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D3157" w14:textId="41DEB27B" w:rsidR="00B17112" w:rsidRPr="00F423F3" w:rsidRDefault="0094030D" w:rsidP="00B17112">
      <w:pPr>
        <w:rPr>
          <w:rFonts w:ascii="Calibri" w:hAnsi="Calibri" w:cs="Calibri"/>
          <w:sz w:val="40"/>
          <w:szCs w:val="40"/>
        </w:rPr>
      </w:pPr>
      <w:r>
        <w:rPr>
          <w:rFonts w:ascii="Calibri" w:eastAsia="Calibri" w:hAnsi="Calibri" w:cs="Calibri"/>
          <w:b/>
          <w:bCs/>
          <w:noProof/>
          <w:sz w:val="40"/>
          <w:szCs w:val="40"/>
          <w14:ligatures w14:val="standardContextual"/>
        </w:rPr>
        <w:drawing>
          <wp:anchor distT="0" distB="0" distL="114300" distR="114300" simplePos="0" relativeHeight="251658240" behindDoc="1" locked="0" layoutInCell="1" allowOverlap="1" wp14:anchorId="1771FB5E" wp14:editId="14D8AC8E">
            <wp:simplePos x="0" y="0"/>
            <wp:positionH relativeFrom="margin">
              <wp:posOffset>2409825</wp:posOffset>
            </wp:positionH>
            <wp:positionV relativeFrom="paragraph">
              <wp:posOffset>0</wp:posOffset>
            </wp:positionV>
            <wp:extent cx="3317240" cy="1191895"/>
            <wp:effectExtent l="0" t="0" r="0" b="8255"/>
            <wp:wrapTight wrapText="bothSides">
              <wp:wrapPolygon edited="0">
                <wp:start x="0" y="0"/>
                <wp:lineTo x="0" y="21404"/>
                <wp:lineTo x="21459" y="21404"/>
                <wp:lineTo x="21459" y="0"/>
                <wp:lineTo x="0" y="0"/>
              </wp:wrapPolygon>
            </wp:wrapTight>
            <wp:docPr id="727927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27283" name="Picture 72792728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7240" cy="1191895"/>
                    </a:xfrm>
                    <a:prstGeom prst="rect">
                      <a:avLst/>
                    </a:prstGeom>
                  </pic:spPr>
                </pic:pic>
              </a:graphicData>
            </a:graphic>
            <wp14:sizeRelH relativeFrom="page">
              <wp14:pctWidth>0</wp14:pctWidth>
            </wp14:sizeRelH>
            <wp14:sizeRelV relativeFrom="page">
              <wp14:pctHeight>0</wp14:pctHeight>
            </wp14:sizeRelV>
          </wp:anchor>
        </w:drawing>
      </w:r>
      <w:r w:rsidR="00B17112" w:rsidRPr="00F423F3">
        <w:rPr>
          <w:rFonts w:ascii="Calibri" w:eastAsia="Calibri" w:hAnsi="Calibri" w:cs="Calibri"/>
          <w:b/>
          <w:bCs/>
          <w:sz w:val="40"/>
          <w:szCs w:val="40"/>
        </w:rPr>
        <w:t xml:space="preserve"> </w:t>
      </w:r>
    </w:p>
    <w:p w14:paraId="4C5AB025" w14:textId="77777777" w:rsidR="00B17112" w:rsidRPr="00F423F3" w:rsidRDefault="00B17112" w:rsidP="00B17112">
      <w:pPr>
        <w:rPr>
          <w:rFonts w:ascii="Calibri" w:eastAsia="Calibri" w:hAnsi="Calibri" w:cs="Calibri"/>
          <w:b/>
          <w:bCs/>
          <w:sz w:val="40"/>
          <w:szCs w:val="40"/>
        </w:rPr>
      </w:pPr>
      <w:r w:rsidRPr="00F423F3">
        <w:rPr>
          <w:rFonts w:ascii="Calibri" w:eastAsia="Calibri" w:hAnsi="Calibri" w:cs="Calibri"/>
          <w:b/>
          <w:bCs/>
          <w:sz w:val="40"/>
          <w:szCs w:val="40"/>
        </w:rPr>
        <w:t xml:space="preserve"> </w:t>
      </w:r>
    </w:p>
    <w:p w14:paraId="4879A462" w14:textId="77777777" w:rsidR="000717E5" w:rsidRDefault="000717E5" w:rsidP="00B17112">
      <w:pPr>
        <w:rPr>
          <w:rFonts w:ascii="Calibri" w:hAnsi="Calibri" w:cs="Calibri"/>
          <w:sz w:val="40"/>
          <w:szCs w:val="40"/>
        </w:rPr>
      </w:pPr>
    </w:p>
    <w:p w14:paraId="3C5DB36C" w14:textId="77777777" w:rsidR="004C2F62" w:rsidRDefault="004C2F62" w:rsidP="00B17112">
      <w:pPr>
        <w:rPr>
          <w:rFonts w:ascii="Calibri" w:hAnsi="Calibri" w:cs="Calibri"/>
          <w:sz w:val="40"/>
          <w:szCs w:val="40"/>
        </w:rPr>
      </w:pPr>
    </w:p>
    <w:p w14:paraId="611B180F" w14:textId="77777777" w:rsidR="004C2F62" w:rsidRDefault="004C2F62" w:rsidP="00B17112">
      <w:pPr>
        <w:rPr>
          <w:rFonts w:ascii="Calibri" w:hAnsi="Calibri" w:cs="Calibri"/>
          <w:sz w:val="40"/>
          <w:szCs w:val="40"/>
        </w:rPr>
      </w:pPr>
    </w:p>
    <w:p w14:paraId="46B115D2" w14:textId="77777777" w:rsidR="0094030D" w:rsidRDefault="0094030D" w:rsidP="00B17112">
      <w:pPr>
        <w:rPr>
          <w:rFonts w:ascii="Calibri" w:hAnsi="Calibri" w:cs="Calibri"/>
          <w:sz w:val="40"/>
          <w:szCs w:val="40"/>
        </w:rPr>
      </w:pPr>
    </w:p>
    <w:p w14:paraId="7D184686" w14:textId="77777777" w:rsidR="0094030D" w:rsidRPr="00F423F3" w:rsidRDefault="0094030D" w:rsidP="00B17112">
      <w:pPr>
        <w:rPr>
          <w:rFonts w:ascii="Calibri" w:hAnsi="Calibri" w:cs="Calibri"/>
          <w:sz w:val="40"/>
          <w:szCs w:val="40"/>
        </w:rPr>
      </w:pPr>
    </w:p>
    <w:p w14:paraId="4E24579A" w14:textId="5027A91D" w:rsidR="00B17112" w:rsidRPr="00D130BE" w:rsidRDefault="00B17112" w:rsidP="00B17112">
      <w:pPr>
        <w:jc w:val="center"/>
        <w:rPr>
          <w:rFonts w:ascii="Calibri" w:eastAsia="Calibri" w:hAnsi="Calibri" w:cs="Calibri"/>
          <w:b/>
          <w:bCs/>
          <w:sz w:val="72"/>
          <w:szCs w:val="72"/>
        </w:rPr>
      </w:pPr>
      <w:r w:rsidRPr="00D130BE">
        <w:rPr>
          <w:rFonts w:ascii="Calibri" w:eastAsia="Calibri" w:hAnsi="Calibri" w:cs="Calibri"/>
          <w:b/>
          <w:bCs/>
          <w:sz w:val="72"/>
          <w:szCs w:val="72"/>
        </w:rPr>
        <w:t>Early Years Charging and Admissions Policy</w:t>
      </w:r>
    </w:p>
    <w:p w14:paraId="3700AC89" w14:textId="77777777" w:rsidR="001B73B9" w:rsidRPr="00F423F3" w:rsidRDefault="001B73B9" w:rsidP="001B73B9">
      <w:pPr>
        <w:jc w:val="center"/>
        <w:rPr>
          <w:rFonts w:ascii="Calibri" w:eastAsia="Calibri" w:hAnsi="Calibri" w:cs="Calibri"/>
          <w:b/>
          <w:bCs/>
        </w:rPr>
      </w:pPr>
    </w:p>
    <w:p w14:paraId="53EB2EB2" w14:textId="77777777" w:rsidR="00645984" w:rsidRPr="00F423F3" w:rsidRDefault="00645984" w:rsidP="00B17112">
      <w:pPr>
        <w:jc w:val="center"/>
        <w:rPr>
          <w:rFonts w:ascii="Calibri" w:hAnsi="Calibri" w:cs="Calibri"/>
        </w:rPr>
      </w:pPr>
    </w:p>
    <w:p w14:paraId="77BFABB1" w14:textId="3CAACFAA" w:rsidR="004157BF" w:rsidRPr="00F423F3" w:rsidRDefault="004157BF" w:rsidP="00ED5E49">
      <w:pPr>
        <w:pStyle w:val="Default"/>
        <w:jc w:val="center"/>
        <w:rPr>
          <w:rFonts w:ascii="Calibri" w:hAnsi="Calibri" w:cs="Calibri"/>
          <w:sz w:val="22"/>
          <w:szCs w:val="22"/>
        </w:rPr>
      </w:pPr>
      <w:r w:rsidRPr="00F423F3">
        <w:rPr>
          <w:rFonts w:ascii="Calibri" w:hAnsi="Calibri" w:cs="Calibri"/>
          <w:color w:val="auto"/>
          <w:sz w:val="22"/>
          <w:szCs w:val="22"/>
        </w:rPr>
        <w:t xml:space="preserve">This </w:t>
      </w:r>
      <w:r w:rsidR="00795B51" w:rsidRPr="00F423F3">
        <w:rPr>
          <w:rFonts w:ascii="Calibri" w:hAnsi="Calibri" w:cs="Calibri"/>
          <w:color w:val="auto"/>
          <w:sz w:val="22"/>
          <w:szCs w:val="22"/>
        </w:rPr>
        <w:t>Charging</w:t>
      </w:r>
      <w:r w:rsidRPr="00F423F3">
        <w:rPr>
          <w:rFonts w:ascii="Calibri" w:hAnsi="Calibri" w:cs="Calibri"/>
          <w:color w:val="auto"/>
          <w:sz w:val="22"/>
          <w:szCs w:val="22"/>
        </w:rPr>
        <w:t xml:space="preserve"> and </w:t>
      </w:r>
      <w:r w:rsidR="00795B51" w:rsidRPr="00F423F3">
        <w:rPr>
          <w:rFonts w:ascii="Calibri" w:hAnsi="Calibri" w:cs="Calibri"/>
          <w:color w:val="auto"/>
          <w:sz w:val="22"/>
          <w:szCs w:val="22"/>
        </w:rPr>
        <w:t>Admissions</w:t>
      </w:r>
      <w:r w:rsidRPr="00F423F3">
        <w:rPr>
          <w:rFonts w:ascii="Calibri" w:hAnsi="Calibri" w:cs="Calibri"/>
          <w:color w:val="auto"/>
          <w:sz w:val="22"/>
          <w:szCs w:val="22"/>
        </w:rPr>
        <w:t xml:space="preserve"> Polic</w:t>
      </w:r>
      <w:r w:rsidR="00795B51" w:rsidRPr="00F423F3">
        <w:rPr>
          <w:rFonts w:ascii="Calibri" w:hAnsi="Calibri" w:cs="Calibri"/>
          <w:color w:val="auto"/>
          <w:sz w:val="22"/>
          <w:szCs w:val="22"/>
        </w:rPr>
        <w:t>y is</w:t>
      </w:r>
      <w:r w:rsidRPr="00F423F3">
        <w:rPr>
          <w:rFonts w:ascii="Calibri" w:hAnsi="Calibri" w:cs="Calibri"/>
          <w:color w:val="auto"/>
          <w:sz w:val="22"/>
          <w:szCs w:val="22"/>
        </w:rPr>
        <w:t xml:space="preserve"> issued to all families as part of the registration process. </w:t>
      </w:r>
      <w:r w:rsidR="00ED5E49" w:rsidRPr="00F423F3">
        <w:rPr>
          <w:rFonts w:ascii="Calibri" w:hAnsi="Calibri" w:cs="Calibri"/>
          <w:color w:val="auto"/>
          <w:sz w:val="22"/>
          <w:szCs w:val="22"/>
        </w:rPr>
        <w:t>It is</w:t>
      </w:r>
      <w:r w:rsidRPr="00F423F3">
        <w:rPr>
          <w:rFonts w:ascii="Calibri" w:hAnsi="Calibri" w:cs="Calibri"/>
          <w:color w:val="auto"/>
          <w:sz w:val="22"/>
          <w:szCs w:val="22"/>
        </w:rPr>
        <w:t xml:space="preserve"> also available </w:t>
      </w:r>
      <w:r w:rsidR="00795B51" w:rsidRPr="00F423F3">
        <w:rPr>
          <w:rFonts w:ascii="Calibri" w:hAnsi="Calibri" w:cs="Calibri"/>
          <w:color w:val="auto"/>
          <w:sz w:val="22"/>
          <w:szCs w:val="22"/>
        </w:rPr>
        <w:t xml:space="preserve">on the website and </w:t>
      </w:r>
      <w:r w:rsidR="00ED5E49" w:rsidRPr="00F423F3">
        <w:rPr>
          <w:rFonts w:ascii="Calibri" w:hAnsi="Calibri" w:cs="Calibri"/>
          <w:color w:val="auto"/>
          <w:sz w:val="22"/>
          <w:szCs w:val="22"/>
        </w:rPr>
        <w:t>from the school office on request</w:t>
      </w:r>
      <w:r w:rsidRPr="00F423F3">
        <w:rPr>
          <w:rFonts w:ascii="Calibri" w:hAnsi="Calibri" w:cs="Calibri"/>
          <w:color w:val="auto"/>
          <w:sz w:val="22"/>
          <w:szCs w:val="22"/>
        </w:rPr>
        <w:t>.</w:t>
      </w:r>
    </w:p>
    <w:p w14:paraId="66907D03" w14:textId="0F2AA369" w:rsidR="00B17112" w:rsidRPr="00F423F3" w:rsidRDefault="00B17112" w:rsidP="00B17112">
      <w:pPr>
        <w:rPr>
          <w:rFonts w:ascii="Calibri" w:hAnsi="Calibri" w:cs="Calibri"/>
        </w:rPr>
      </w:pPr>
    </w:p>
    <w:p w14:paraId="5018DC4B" w14:textId="5B0B4736" w:rsidR="00B17112" w:rsidRDefault="00B17112" w:rsidP="00B17112">
      <w:pPr>
        <w:rPr>
          <w:rFonts w:ascii="Calibri" w:hAnsi="Calibri" w:cs="Calibri"/>
        </w:rPr>
      </w:pPr>
    </w:p>
    <w:p w14:paraId="07F0E589" w14:textId="77777777" w:rsidR="00692080" w:rsidRDefault="00692080" w:rsidP="00B17112">
      <w:pPr>
        <w:rPr>
          <w:rFonts w:ascii="Calibri" w:hAnsi="Calibri" w:cs="Calibri"/>
        </w:rPr>
      </w:pPr>
    </w:p>
    <w:p w14:paraId="549B4482" w14:textId="77777777" w:rsidR="00692080" w:rsidRPr="00F423F3" w:rsidRDefault="00692080" w:rsidP="00B17112">
      <w:pPr>
        <w:rPr>
          <w:rFonts w:ascii="Calibri" w:hAnsi="Calibri" w:cs="Calibri"/>
        </w:rPr>
      </w:pPr>
    </w:p>
    <w:p w14:paraId="7885989A" w14:textId="45D12851" w:rsidR="00645984" w:rsidRPr="00F423F3" w:rsidRDefault="00B17112" w:rsidP="00B17112">
      <w:pPr>
        <w:rPr>
          <w:rFonts w:ascii="Calibri" w:eastAsia="Calibri" w:hAnsi="Calibri" w:cs="Calibri"/>
          <w:b/>
          <w:bCs/>
        </w:rPr>
      </w:pPr>
      <w:r w:rsidRPr="00F423F3">
        <w:rPr>
          <w:rFonts w:ascii="Calibri" w:eastAsia="Calibri" w:hAnsi="Calibri" w:cs="Calibri"/>
          <w:b/>
          <w:bCs/>
        </w:rPr>
        <w:t xml:space="preserve"> </w:t>
      </w:r>
    </w:p>
    <w:tbl>
      <w:tblPr>
        <w:tblStyle w:val="TableGrid"/>
        <w:tblW w:w="0" w:type="auto"/>
        <w:tblLayout w:type="fixed"/>
        <w:tblLook w:val="04A0" w:firstRow="1" w:lastRow="0" w:firstColumn="1" w:lastColumn="0" w:noHBand="0" w:noVBand="1"/>
      </w:tblPr>
      <w:tblGrid>
        <w:gridCol w:w="2940"/>
        <w:gridCol w:w="5625"/>
      </w:tblGrid>
      <w:tr w:rsidR="00645984" w:rsidRPr="00F423F3" w14:paraId="28CC19D0" w14:textId="77777777" w:rsidTr="00E16D16">
        <w:tc>
          <w:tcPr>
            <w:tcW w:w="2940" w:type="dxa"/>
            <w:tcBorders>
              <w:top w:val="single" w:sz="8" w:space="0" w:color="auto"/>
              <w:left w:val="single" w:sz="8" w:space="0" w:color="auto"/>
              <w:bottom w:val="single" w:sz="8" w:space="0" w:color="auto"/>
              <w:right w:val="nil"/>
            </w:tcBorders>
          </w:tcPr>
          <w:p w14:paraId="3F7A74CD"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Policy Type:</w:t>
            </w:r>
          </w:p>
          <w:p w14:paraId="57DFBB68"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Date Issued by MAT:</w:t>
            </w:r>
          </w:p>
          <w:p w14:paraId="3D2563F1"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Approved By:</w:t>
            </w:r>
          </w:p>
          <w:p w14:paraId="5E77E240"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Approval Date:</w:t>
            </w:r>
          </w:p>
          <w:p w14:paraId="382F98F4"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Review Date:</w:t>
            </w:r>
          </w:p>
          <w:p w14:paraId="150B8B1B" w14:textId="77777777" w:rsidR="00645984" w:rsidRPr="0094030D" w:rsidRDefault="00645984" w:rsidP="00E16D16">
            <w:pPr>
              <w:rPr>
                <w:rFonts w:ascii="Calibri" w:hAnsi="Calibri" w:cs="Calibri"/>
              </w:rPr>
            </w:pPr>
            <w:r w:rsidRPr="0094030D">
              <w:rPr>
                <w:rFonts w:ascii="Calibri" w:eastAsia="Calibri" w:hAnsi="Calibri" w:cs="Calibri"/>
                <w:b/>
                <w:bCs/>
                <w:sz w:val="28"/>
                <w:szCs w:val="28"/>
              </w:rPr>
              <w:t>Person Responsible:</w:t>
            </w:r>
          </w:p>
        </w:tc>
        <w:tc>
          <w:tcPr>
            <w:tcW w:w="5625" w:type="dxa"/>
            <w:tcBorders>
              <w:top w:val="single" w:sz="8" w:space="0" w:color="auto"/>
              <w:left w:val="nil"/>
              <w:bottom w:val="single" w:sz="8" w:space="0" w:color="auto"/>
              <w:right w:val="single" w:sz="8" w:space="0" w:color="auto"/>
            </w:tcBorders>
          </w:tcPr>
          <w:p w14:paraId="76E442B4" w14:textId="77777777" w:rsidR="00645984" w:rsidRPr="0094030D" w:rsidRDefault="00645984" w:rsidP="00E16D16">
            <w:pPr>
              <w:rPr>
                <w:rFonts w:ascii="Calibri" w:eastAsia="Calibri" w:hAnsi="Calibri" w:cs="Calibri"/>
                <w:b/>
                <w:bCs/>
                <w:sz w:val="28"/>
                <w:szCs w:val="28"/>
              </w:rPr>
            </w:pPr>
            <w:r w:rsidRPr="0094030D">
              <w:rPr>
                <w:rFonts w:ascii="Calibri" w:eastAsia="Calibri" w:hAnsi="Calibri" w:cs="Calibri"/>
                <w:b/>
                <w:bCs/>
                <w:sz w:val="28"/>
                <w:szCs w:val="28"/>
              </w:rPr>
              <w:t>Trust Policy</w:t>
            </w:r>
          </w:p>
          <w:p w14:paraId="2DDFE090" w14:textId="3B495005" w:rsidR="00645984" w:rsidRPr="0094030D" w:rsidRDefault="0094030D" w:rsidP="00E16D16">
            <w:pPr>
              <w:rPr>
                <w:rFonts w:ascii="Calibri" w:hAnsi="Calibri" w:cs="Calibri"/>
                <w:b/>
                <w:bCs/>
              </w:rPr>
            </w:pPr>
            <w:r w:rsidRPr="0094030D">
              <w:rPr>
                <w:rFonts w:ascii="Calibri" w:eastAsia="Calibri" w:hAnsi="Calibri" w:cs="Calibri"/>
                <w:b/>
                <w:bCs/>
                <w:sz w:val="28"/>
                <w:szCs w:val="28"/>
              </w:rPr>
              <w:t>07/10/2026</w:t>
            </w:r>
          </w:p>
          <w:p w14:paraId="00B6C0D2" w14:textId="55B49493" w:rsidR="00645984" w:rsidRPr="0094030D" w:rsidRDefault="00645984" w:rsidP="00E16D16">
            <w:pPr>
              <w:rPr>
                <w:rFonts w:ascii="Calibri" w:hAnsi="Calibri" w:cs="Calibri"/>
              </w:rPr>
            </w:pPr>
            <w:r w:rsidRPr="0094030D">
              <w:rPr>
                <w:rFonts w:ascii="Calibri" w:eastAsia="Calibri" w:hAnsi="Calibri" w:cs="Calibri"/>
                <w:b/>
                <w:bCs/>
                <w:sz w:val="28"/>
                <w:szCs w:val="28"/>
              </w:rPr>
              <w:t>Executive Team</w:t>
            </w:r>
          </w:p>
          <w:p w14:paraId="7F7B257A" w14:textId="1D31EC6F" w:rsidR="00336207" w:rsidRPr="0094030D" w:rsidRDefault="0094030D" w:rsidP="00336207">
            <w:pPr>
              <w:rPr>
                <w:rFonts w:ascii="Calibri" w:hAnsi="Calibri" w:cs="Calibri"/>
                <w:b/>
                <w:bCs/>
              </w:rPr>
            </w:pPr>
            <w:r w:rsidRPr="0094030D">
              <w:rPr>
                <w:rFonts w:ascii="Calibri" w:eastAsia="Calibri" w:hAnsi="Calibri" w:cs="Calibri"/>
                <w:b/>
                <w:bCs/>
                <w:sz w:val="28"/>
                <w:szCs w:val="28"/>
              </w:rPr>
              <w:t>30/09/2026</w:t>
            </w:r>
          </w:p>
          <w:p w14:paraId="40B293F5" w14:textId="2F273629" w:rsidR="00645984" w:rsidRPr="0094030D" w:rsidRDefault="0094030D" w:rsidP="00E16D16">
            <w:pPr>
              <w:rPr>
                <w:rFonts w:ascii="Calibri" w:hAnsi="Calibri" w:cs="Calibri"/>
              </w:rPr>
            </w:pPr>
            <w:r w:rsidRPr="0094030D">
              <w:rPr>
                <w:rFonts w:ascii="Calibri" w:eastAsia="Calibri" w:hAnsi="Calibri" w:cs="Calibri"/>
                <w:b/>
                <w:bCs/>
                <w:sz w:val="28"/>
                <w:szCs w:val="28"/>
              </w:rPr>
              <w:t>September 2027</w:t>
            </w:r>
          </w:p>
          <w:p w14:paraId="1DE301E3" w14:textId="19A7C428" w:rsidR="00645984" w:rsidRPr="0094030D" w:rsidRDefault="00645984" w:rsidP="00E16D16">
            <w:pPr>
              <w:rPr>
                <w:rFonts w:ascii="Calibri" w:hAnsi="Calibri" w:cs="Calibri"/>
              </w:rPr>
            </w:pPr>
            <w:r w:rsidRPr="0094030D">
              <w:rPr>
                <w:rFonts w:ascii="Calibri" w:eastAsia="Calibri" w:hAnsi="Calibri" w:cs="Calibri"/>
                <w:b/>
                <w:bCs/>
                <w:sz w:val="28"/>
                <w:szCs w:val="28"/>
              </w:rPr>
              <w:t>Head of Governance</w:t>
            </w:r>
          </w:p>
        </w:tc>
      </w:tr>
    </w:tbl>
    <w:p w14:paraId="798D5ECA" w14:textId="77777777" w:rsidR="00645984" w:rsidRPr="00F423F3" w:rsidRDefault="00645984" w:rsidP="00B17112">
      <w:pPr>
        <w:rPr>
          <w:rFonts w:ascii="Calibri" w:hAnsi="Calibri" w:cs="Calibri"/>
        </w:rPr>
      </w:pPr>
    </w:p>
    <w:p w14:paraId="66F1E2C2" w14:textId="77777777" w:rsidR="00B17112" w:rsidRPr="00F423F3" w:rsidRDefault="00B17112" w:rsidP="00B17112">
      <w:pPr>
        <w:rPr>
          <w:rFonts w:ascii="Calibri" w:hAnsi="Calibri" w:cs="Calibri"/>
        </w:rPr>
      </w:pPr>
      <w:r w:rsidRPr="00F423F3">
        <w:rPr>
          <w:rFonts w:ascii="Calibri" w:eastAsia="Calibri" w:hAnsi="Calibri" w:cs="Calibri"/>
          <w:b/>
          <w:bCs/>
        </w:rPr>
        <w:t xml:space="preserve"> </w:t>
      </w:r>
    </w:p>
    <w:p w14:paraId="509B95E7" w14:textId="77777777" w:rsidR="00663A45" w:rsidRPr="002C2734" w:rsidRDefault="00663A45" w:rsidP="002347F0">
      <w:pPr>
        <w:rPr>
          <w:rFonts w:ascii="Calibri" w:eastAsia="Calibri" w:hAnsi="Calibri" w:cs="Calibri"/>
          <w:b/>
          <w:bCs/>
        </w:rPr>
      </w:pPr>
    </w:p>
    <w:p w14:paraId="58FB0275" w14:textId="77777777" w:rsidR="002C2734" w:rsidRPr="002C2734" w:rsidRDefault="002C2734" w:rsidP="002C2734">
      <w:pPr>
        <w:rPr>
          <w:sz w:val="20"/>
          <w:szCs w:val="20"/>
        </w:rPr>
      </w:pPr>
      <w:r w:rsidRPr="002C2734">
        <w:rPr>
          <w:rFonts w:ascii="Calibri" w:eastAsia="Calibri" w:hAnsi="Calibri" w:cs="Calibri"/>
          <w:b/>
          <w:bCs/>
        </w:rPr>
        <w:lastRenderedPageBreak/>
        <w:t>Our Christian Ethos and Values</w:t>
      </w:r>
    </w:p>
    <w:p w14:paraId="737623C0" w14:textId="475C5C33" w:rsidR="002C2734" w:rsidRPr="002C2734" w:rsidRDefault="002C2734" w:rsidP="003B52B5">
      <w:pPr>
        <w:rPr>
          <w:rFonts w:ascii="Calibri" w:eastAsia="Calibri" w:hAnsi="Calibri" w:cs="Calibri"/>
        </w:rPr>
      </w:pPr>
      <w:r w:rsidRPr="002C2734">
        <w:rPr>
          <w:rFonts w:ascii="Calibri" w:eastAsia="Calibri" w:hAnsi="Calibri" w:cs="Calibri"/>
        </w:rPr>
        <w:t xml:space="preserve">Our academies are open to all and accepting of all regardless of faith. Our passion and ambition are to see children and young people in all our academies achieve excellent educational outcomes alongside developing and growing into their potential as individuals made in the image of God.  </w:t>
      </w:r>
    </w:p>
    <w:p w14:paraId="1646795C" w14:textId="77777777" w:rsidR="002C2734" w:rsidRPr="002C2734" w:rsidRDefault="002C2734" w:rsidP="003B52B5">
      <w:pPr>
        <w:rPr>
          <w:rFonts w:ascii="Calibri" w:eastAsia="Calibri" w:hAnsi="Calibri" w:cs="Calibri"/>
        </w:rPr>
      </w:pPr>
      <w:r w:rsidRPr="002C2734">
        <w:rPr>
          <w:rFonts w:ascii="Calibri" w:eastAsia="Calibri" w:hAnsi="Calibri" w:cs="Calibri"/>
        </w:rPr>
        <w:t xml:space="preserve">Our culture is one of high aspiration for </w:t>
      </w:r>
      <w:r w:rsidRPr="002C2734">
        <w:rPr>
          <w:rFonts w:ascii="Calibri" w:eastAsia="Calibri" w:hAnsi="Calibri" w:cs="Calibri"/>
          <w:u w:val="single"/>
        </w:rPr>
        <w:t>all</w:t>
      </w:r>
      <w:r w:rsidRPr="002C2734">
        <w:rPr>
          <w:rFonts w:ascii="Calibri" w:eastAsia="Calibri" w:hAnsi="Calibri" w:cs="Calibri"/>
        </w:rPr>
        <w:t>. This is rooted in our Christian values as demonstrated in the life and teachings of Jesus Christ.  We have a desire to see our academies acknowledged as places of aspiration, high quality learning, achievement and hope making a significant contribution to the communities they serve.</w:t>
      </w:r>
    </w:p>
    <w:p w14:paraId="07C4AD26" w14:textId="26B45D58" w:rsidR="00E114F2" w:rsidRPr="003B52B5" w:rsidRDefault="002C2734" w:rsidP="002C2734">
      <w:pPr>
        <w:rPr>
          <w:rFonts w:ascii="Calibri" w:eastAsia="Calibri" w:hAnsi="Calibri" w:cs="Calibri"/>
        </w:rPr>
      </w:pPr>
      <w:r w:rsidRPr="002C2734">
        <w:rPr>
          <w:rFonts w:ascii="Calibri" w:eastAsia="Calibri" w:hAnsi="Calibri" w:cs="Calibri"/>
        </w:rPr>
        <w:t xml:space="preserve">All policies within St Benet’s Multi Academy Trust (hereafter referred to as “the Trust”), whether relating to an individual academy or the whole Trust, will be written and implemented in line with our Christian ethos and values. </w:t>
      </w:r>
    </w:p>
    <w:p w14:paraId="0B032C2D" w14:textId="77777777" w:rsidR="00E114F2" w:rsidRDefault="00E114F2" w:rsidP="002C2734">
      <w:pPr>
        <w:rPr>
          <w:rFonts w:ascii="Calibri" w:eastAsia="Calibri" w:hAnsi="Calibri" w:cs="Calibri"/>
          <w:b/>
          <w:bCs/>
        </w:rPr>
      </w:pPr>
    </w:p>
    <w:p w14:paraId="143FAC87" w14:textId="1F33384A" w:rsidR="002C2734" w:rsidRPr="002C2734" w:rsidRDefault="002C2734" w:rsidP="002C2734">
      <w:pPr>
        <w:rPr>
          <w:rFonts w:ascii="Calibri" w:eastAsia="Calibri" w:hAnsi="Calibri" w:cs="Calibri"/>
          <w:b/>
          <w:bCs/>
        </w:rPr>
      </w:pPr>
      <w:r w:rsidRPr="002C2734">
        <w:rPr>
          <w:rFonts w:ascii="Calibri" w:eastAsia="Calibri" w:hAnsi="Calibri" w:cs="Calibri"/>
          <w:b/>
          <w:bCs/>
        </w:rPr>
        <w:t>Overall accountabilities and roles</w:t>
      </w:r>
    </w:p>
    <w:p w14:paraId="69CA6C64" w14:textId="3E0C9A17" w:rsidR="002C2734" w:rsidRPr="002C2734" w:rsidRDefault="002C2734" w:rsidP="002C2734">
      <w:pPr>
        <w:rPr>
          <w:sz w:val="20"/>
          <w:szCs w:val="20"/>
        </w:rPr>
      </w:pPr>
      <w:r w:rsidRPr="002C2734">
        <w:rPr>
          <w:rFonts w:ascii="Calibri" w:eastAsia="Calibri" w:hAnsi="Calibri" w:cs="Calibri"/>
        </w:rPr>
        <w:t xml:space="preserve">The Trust has overall accountability for all its academies and staff. Through a Scheme of </w:t>
      </w:r>
      <w:proofErr w:type="gramStart"/>
      <w:r w:rsidRPr="002C2734">
        <w:rPr>
          <w:rFonts w:ascii="Calibri" w:eastAsia="Calibri" w:hAnsi="Calibri" w:cs="Calibri"/>
        </w:rPr>
        <w:t>Delegation</w:t>
      </w:r>
      <w:proofErr w:type="gramEnd"/>
      <w:r w:rsidRPr="002C2734">
        <w:rPr>
          <w:rFonts w:ascii="Calibri" w:eastAsia="Calibri" w:hAnsi="Calibri" w:cs="Calibri"/>
        </w:rPr>
        <w:t xml:space="preserve"> it sets out the responsibilities of the Trust, its Executive Officers, the Local Governance Committee and the Headteacher. The Headteacher of each academy is responsible for the implementation of all policies of the Trust. </w:t>
      </w:r>
    </w:p>
    <w:p w14:paraId="7DB51C11" w14:textId="1C28D9A5" w:rsidR="003B52B5" w:rsidRPr="002C2734" w:rsidRDefault="002C2734" w:rsidP="002C2734">
      <w:pPr>
        <w:rPr>
          <w:rFonts w:ascii="Calibri" w:eastAsia="Calibri" w:hAnsi="Calibri" w:cs="Calibri"/>
        </w:rPr>
      </w:pPr>
      <w:r w:rsidRPr="002C2734">
        <w:rPr>
          <w:rFonts w:ascii="Calibri" w:eastAsia="Calibri" w:hAnsi="Calibri" w:cs="Calibri"/>
        </w:rPr>
        <w:t xml:space="preserve">All employees of the Trust are subject to the Trust’s policies. </w:t>
      </w:r>
    </w:p>
    <w:sdt>
      <w:sdtPr>
        <w:rPr>
          <w:rFonts w:asciiTheme="minorHAnsi" w:eastAsiaTheme="minorHAnsi" w:hAnsiTheme="minorHAnsi" w:cs="Calibri"/>
          <w:b w:val="0"/>
          <w:sz w:val="22"/>
          <w:szCs w:val="22"/>
          <w:lang w:val="en-GB"/>
        </w:rPr>
        <w:id w:val="-1507210275"/>
        <w:docPartObj>
          <w:docPartGallery w:val="Table of Contents"/>
          <w:docPartUnique/>
        </w:docPartObj>
      </w:sdtPr>
      <w:sdtEndPr>
        <w:rPr>
          <w:bCs/>
          <w:noProof/>
        </w:rPr>
      </w:sdtEndPr>
      <w:sdtContent>
        <w:p w14:paraId="37081B2B" w14:textId="2DA3434B" w:rsidR="00FA5F3A" w:rsidRPr="00692080" w:rsidRDefault="001434B2" w:rsidP="00674DA6">
          <w:pPr>
            <w:pStyle w:val="TOCHeading"/>
            <w:rPr>
              <w:rFonts w:asciiTheme="minorHAnsi" w:eastAsiaTheme="minorHAnsi" w:hAnsiTheme="minorHAnsi" w:cs="Calibri"/>
              <w:b w:val="0"/>
              <w:sz w:val="22"/>
              <w:szCs w:val="22"/>
              <w:lang w:val="en-GB"/>
            </w:rPr>
          </w:pPr>
          <w:r w:rsidRPr="00FA5F3A">
            <w:rPr>
              <w:rFonts w:cs="Calibri"/>
              <w:bCs/>
              <w:sz w:val="24"/>
              <w:szCs w:val="24"/>
            </w:rPr>
            <w:t>Contents</w:t>
          </w:r>
          <w:r w:rsidRPr="00FA5F3A">
            <w:rPr>
              <w:rFonts w:cs="Calibri"/>
              <w:b w:val="0"/>
              <w:color w:val="0F4761" w:themeColor="accent1" w:themeShade="BF"/>
              <w:sz w:val="22"/>
              <w:szCs w:val="22"/>
            </w:rPr>
            <w:fldChar w:fldCharType="begin"/>
          </w:r>
          <w:r w:rsidRPr="00FA5F3A">
            <w:rPr>
              <w:rFonts w:cs="Calibri"/>
              <w:sz w:val="22"/>
              <w:szCs w:val="22"/>
            </w:rPr>
            <w:instrText xml:space="preserve"> TOC \o "1-3" \h \z \u </w:instrText>
          </w:r>
          <w:r w:rsidRPr="00FA5F3A">
            <w:rPr>
              <w:rFonts w:cs="Calibri"/>
              <w:b w:val="0"/>
              <w:color w:val="0F4761" w:themeColor="accent1" w:themeShade="BF"/>
              <w:sz w:val="22"/>
              <w:szCs w:val="22"/>
            </w:rPr>
            <w:fldChar w:fldCharType="separate"/>
          </w:r>
        </w:p>
        <w:p w14:paraId="4D070208" w14:textId="4EF17C16" w:rsidR="00FA5F3A" w:rsidRPr="00FA5F3A" w:rsidRDefault="00000000">
          <w:pPr>
            <w:pStyle w:val="TOC1"/>
            <w:tabs>
              <w:tab w:val="right" w:leader="dot" w:pos="9016"/>
            </w:tabs>
            <w:rPr>
              <w:rFonts w:ascii="Calibri" w:eastAsiaTheme="minorEastAsia" w:hAnsi="Calibri" w:cs="Calibri"/>
              <w:noProof/>
              <w:kern w:val="2"/>
              <w:lang w:eastAsia="en-GB"/>
              <w14:ligatures w14:val="standardContextual"/>
            </w:rPr>
          </w:pPr>
          <w:hyperlink w:anchor="_Toc205990649" w:history="1">
            <w:r w:rsidR="00FA5F3A" w:rsidRPr="00FA5F3A">
              <w:rPr>
                <w:rStyle w:val="Hyperlink"/>
                <w:rFonts w:ascii="Calibri" w:hAnsi="Calibri" w:cs="Calibri"/>
                <w:noProof/>
              </w:rPr>
              <w:t>1. Charging</w:t>
            </w:r>
            <w:r w:rsidR="00FA5F3A" w:rsidRPr="00FA5F3A">
              <w:rPr>
                <w:rFonts w:ascii="Calibri" w:hAnsi="Calibri" w:cs="Calibri"/>
                <w:noProof/>
                <w:webHidden/>
              </w:rPr>
              <w:tab/>
            </w:r>
            <w:r w:rsidR="00FA5F3A" w:rsidRPr="00FA5F3A">
              <w:rPr>
                <w:rFonts w:ascii="Calibri" w:hAnsi="Calibri" w:cs="Calibri"/>
                <w:noProof/>
                <w:webHidden/>
              </w:rPr>
              <w:fldChar w:fldCharType="begin"/>
            </w:r>
            <w:r w:rsidR="00FA5F3A" w:rsidRPr="00FA5F3A">
              <w:rPr>
                <w:rFonts w:ascii="Calibri" w:hAnsi="Calibri" w:cs="Calibri"/>
                <w:noProof/>
                <w:webHidden/>
              </w:rPr>
              <w:instrText xml:space="preserve"> PAGEREF _Toc205990649 \h </w:instrText>
            </w:r>
            <w:r w:rsidR="00FA5F3A" w:rsidRPr="00FA5F3A">
              <w:rPr>
                <w:rFonts w:ascii="Calibri" w:hAnsi="Calibri" w:cs="Calibri"/>
                <w:noProof/>
                <w:webHidden/>
              </w:rPr>
            </w:r>
            <w:r w:rsidR="00FA5F3A" w:rsidRPr="00FA5F3A">
              <w:rPr>
                <w:rFonts w:ascii="Calibri" w:hAnsi="Calibri" w:cs="Calibri"/>
                <w:noProof/>
                <w:webHidden/>
              </w:rPr>
              <w:fldChar w:fldCharType="separate"/>
            </w:r>
            <w:r w:rsidR="003B52B5">
              <w:rPr>
                <w:rFonts w:ascii="Calibri" w:hAnsi="Calibri" w:cs="Calibri"/>
                <w:noProof/>
                <w:webHidden/>
              </w:rPr>
              <w:t>3</w:t>
            </w:r>
            <w:r w:rsidR="00FA5F3A" w:rsidRPr="00FA5F3A">
              <w:rPr>
                <w:rFonts w:ascii="Calibri" w:hAnsi="Calibri" w:cs="Calibri"/>
                <w:noProof/>
                <w:webHidden/>
              </w:rPr>
              <w:fldChar w:fldCharType="end"/>
            </w:r>
          </w:hyperlink>
        </w:p>
        <w:p w14:paraId="20E5DCB4" w14:textId="04B117F9" w:rsidR="00FA5F3A" w:rsidRPr="00FA5F3A" w:rsidRDefault="00000000">
          <w:pPr>
            <w:pStyle w:val="TOC1"/>
            <w:tabs>
              <w:tab w:val="right" w:leader="dot" w:pos="9016"/>
            </w:tabs>
            <w:rPr>
              <w:rFonts w:ascii="Calibri" w:eastAsiaTheme="minorEastAsia" w:hAnsi="Calibri" w:cs="Calibri"/>
              <w:noProof/>
              <w:kern w:val="2"/>
              <w:lang w:eastAsia="en-GB"/>
              <w14:ligatures w14:val="standardContextual"/>
            </w:rPr>
          </w:pPr>
          <w:hyperlink w:anchor="_Toc205990650" w:history="1">
            <w:r w:rsidR="00FA5F3A" w:rsidRPr="00FA5F3A">
              <w:rPr>
                <w:rStyle w:val="Hyperlink"/>
                <w:rFonts w:ascii="Calibri" w:hAnsi="Calibri" w:cs="Calibri"/>
                <w:noProof/>
              </w:rPr>
              <w:t>2. Admissions</w:t>
            </w:r>
            <w:r w:rsidR="00FA5F3A" w:rsidRPr="00FA5F3A">
              <w:rPr>
                <w:rFonts w:ascii="Calibri" w:hAnsi="Calibri" w:cs="Calibri"/>
                <w:noProof/>
                <w:webHidden/>
              </w:rPr>
              <w:tab/>
            </w:r>
            <w:r w:rsidR="00FA5F3A" w:rsidRPr="00FA5F3A">
              <w:rPr>
                <w:rFonts w:ascii="Calibri" w:hAnsi="Calibri" w:cs="Calibri"/>
                <w:noProof/>
                <w:webHidden/>
              </w:rPr>
              <w:fldChar w:fldCharType="begin"/>
            </w:r>
            <w:r w:rsidR="00FA5F3A" w:rsidRPr="00FA5F3A">
              <w:rPr>
                <w:rFonts w:ascii="Calibri" w:hAnsi="Calibri" w:cs="Calibri"/>
                <w:noProof/>
                <w:webHidden/>
              </w:rPr>
              <w:instrText xml:space="preserve"> PAGEREF _Toc205990650 \h </w:instrText>
            </w:r>
            <w:r w:rsidR="00FA5F3A" w:rsidRPr="00FA5F3A">
              <w:rPr>
                <w:rFonts w:ascii="Calibri" w:hAnsi="Calibri" w:cs="Calibri"/>
                <w:noProof/>
                <w:webHidden/>
              </w:rPr>
            </w:r>
            <w:r w:rsidR="00FA5F3A" w:rsidRPr="00FA5F3A">
              <w:rPr>
                <w:rFonts w:ascii="Calibri" w:hAnsi="Calibri" w:cs="Calibri"/>
                <w:noProof/>
                <w:webHidden/>
              </w:rPr>
              <w:fldChar w:fldCharType="separate"/>
            </w:r>
            <w:r w:rsidR="003B52B5">
              <w:rPr>
                <w:rFonts w:ascii="Calibri" w:hAnsi="Calibri" w:cs="Calibri"/>
                <w:noProof/>
                <w:webHidden/>
              </w:rPr>
              <w:t>5</w:t>
            </w:r>
            <w:r w:rsidR="00FA5F3A" w:rsidRPr="00FA5F3A">
              <w:rPr>
                <w:rFonts w:ascii="Calibri" w:hAnsi="Calibri" w:cs="Calibri"/>
                <w:noProof/>
                <w:webHidden/>
              </w:rPr>
              <w:fldChar w:fldCharType="end"/>
            </w:r>
          </w:hyperlink>
        </w:p>
        <w:p w14:paraId="2D50992B" w14:textId="35D03C80" w:rsidR="00FA5F3A" w:rsidRPr="00FA5F3A" w:rsidRDefault="00000000">
          <w:pPr>
            <w:pStyle w:val="TOC1"/>
            <w:tabs>
              <w:tab w:val="right" w:leader="dot" w:pos="9016"/>
            </w:tabs>
            <w:rPr>
              <w:rFonts w:ascii="Calibri" w:eastAsiaTheme="minorEastAsia" w:hAnsi="Calibri" w:cs="Calibri"/>
              <w:noProof/>
              <w:kern w:val="2"/>
              <w:lang w:eastAsia="en-GB"/>
              <w14:ligatures w14:val="standardContextual"/>
            </w:rPr>
          </w:pPr>
          <w:hyperlink w:anchor="_Toc205990651" w:history="1">
            <w:r w:rsidR="00FA5F3A" w:rsidRPr="00FA5F3A">
              <w:rPr>
                <w:rStyle w:val="Hyperlink"/>
                <w:rFonts w:ascii="Calibri" w:hAnsi="Calibri" w:cs="Calibri"/>
                <w:noProof/>
              </w:rPr>
              <w:t>3. Monitoring and Review</w:t>
            </w:r>
            <w:r w:rsidR="00FA5F3A" w:rsidRPr="00FA5F3A">
              <w:rPr>
                <w:rFonts w:ascii="Calibri" w:hAnsi="Calibri" w:cs="Calibri"/>
                <w:noProof/>
                <w:webHidden/>
              </w:rPr>
              <w:tab/>
            </w:r>
            <w:r w:rsidR="00FA5F3A" w:rsidRPr="00FA5F3A">
              <w:rPr>
                <w:rFonts w:ascii="Calibri" w:hAnsi="Calibri" w:cs="Calibri"/>
                <w:noProof/>
                <w:webHidden/>
              </w:rPr>
              <w:fldChar w:fldCharType="begin"/>
            </w:r>
            <w:r w:rsidR="00FA5F3A" w:rsidRPr="00FA5F3A">
              <w:rPr>
                <w:rFonts w:ascii="Calibri" w:hAnsi="Calibri" w:cs="Calibri"/>
                <w:noProof/>
                <w:webHidden/>
              </w:rPr>
              <w:instrText xml:space="preserve"> PAGEREF _Toc205990651 \h </w:instrText>
            </w:r>
            <w:r w:rsidR="00FA5F3A" w:rsidRPr="00FA5F3A">
              <w:rPr>
                <w:rFonts w:ascii="Calibri" w:hAnsi="Calibri" w:cs="Calibri"/>
                <w:noProof/>
                <w:webHidden/>
              </w:rPr>
            </w:r>
            <w:r w:rsidR="00FA5F3A" w:rsidRPr="00FA5F3A">
              <w:rPr>
                <w:rFonts w:ascii="Calibri" w:hAnsi="Calibri" w:cs="Calibri"/>
                <w:noProof/>
                <w:webHidden/>
              </w:rPr>
              <w:fldChar w:fldCharType="separate"/>
            </w:r>
            <w:r w:rsidR="003B52B5">
              <w:rPr>
                <w:rFonts w:ascii="Calibri" w:hAnsi="Calibri" w:cs="Calibri"/>
                <w:noProof/>
                <w:webHidden/>
              </w:rPr>
              <w:t>8</w:t>
            </w:r>
            <w:r w:rsidR="00FA5F3A" w:rsidRPr="00FA5F3A">
              <w:rPr>
                <w:rFonts w:ascii="Calibri" w:hAnsi="Calibri" w:cs="Calibri"/>
                <w:noProof/>
                <w:webHidden/>
              </w:rPr>
              <w:fldChar w:fldCharType="end"/>
            </w:r>
          </w:hyperlink>
        </w:p>
        <w:p w14:paraId="0810CDCF" w14:textId="59C61E4C" w:rsidR="00FA5F3A" w:rsidRPr="00FA5F3A" w:rsidRDefault="00000000">
          <w:pPr>
            <w:pStyle w:val="TOC1"/>
            <w:tabs>
              <w:tab w:val="right" w:leader="dot" w:pos="9016"/>
            </w:tabs>
            <w:rPr>
              <w:rFonts w:ascii="Calibri" w:eastAsiaTheme="minorEastAsia" w:hAnsi="Calibri" w:cs="Calibri"/>
              <w:noProof/>
              <w:kern w:val="2"/>
              <w:lang w:eastAsia="en-GB"/>
              <w14:ligatures w14:val="standardContextual"/>
            </w:rPr>
          </w:pPr>
          <w:hyperlink w:anchor="_Toc205990652" w:history="1">
            <w:r w:rsidR="00FA5F3A" w:rsidRPr="00FA5F3A">
              <w:rPr>
                <w:rStyle w:val="Hyperlink"/>
                <w:rFonts w:ascii="Calibri" w:hAnsi="Calibri" w:cs="Calibri"/>
                <w:noProof/>
              </w:rPr>
              <w:t>4. Complaints</w:t>
            </w:r>
            <w:r w:rsidR="00FA5F3A" w:rsidRPr="00FA5F3A">
              <w:rPr>
                <w:rFonts w:ascii="Calibri" w:hAnsi="Calibri" w:cs="Calibri"/>
                <w:noProof/>
                <w:webHidden/>
              </w:rPr>
              <w:tab/>
            </w:r>
            <w:r w:rsidR="00FA5F3A" w:rsidRPr="00FA5F3A">
              <w:rPr>
                <w:rFonts w:ascii="Calibri" w:hAnsi="Calibri" w:cs="Calibri"/>
                <w:noProof/>
                <w:webHidden/>
              </w:rPr>
              <w:fldChar w:fldCharType="begin"/>
            </w:r>
            <w:r w:rsidR="00FA5F3A" w:rsidRPr="00FA5F3A">
              <w:rPr>
                <w:rFonts w:ascii="Calibri" w:hAnsi="Calibri" w:cs="Calibri"/>
                <w:noProof/>
                <w:webHidden/>
              </w:rPr>
              <w:instrText xml:space="preserve"> PAGEREF _Toc205990652 \h </w:instrText>
            </w:r>
            <w:r w:rsidR="00FA5F3A" w:rsidRPr="00FA5F3A">
              <w:rPr>
                <w:rFonts w:ascii="Calibri" w:hAnsi="Calibri" w:cs="Calibri"/>
                <w:noProof/>
                <w:webHidden/>
              </w:rPr>
            </w:r>
            <w:r w:rsidR="00FA5F3A" w:rsidRPr="00FA5F3A">
              <w:rPr>
                <w:rFonts w:ascii="Calibri" w:hAnsi="Calibri" w:cs="Calibri"/>
                <w:noProof/>
                <w:webHidden/>
              </w:rPr>
              <w:fldChar w:fldCharType="separate"/>
            </w:r>
            <w:r w:rsidR="003B52B5">
              <w:rPr>
                <w:rFonts w:ascii="Calibri" w:hAnsi="Calibri" w:cs="Calibri"/>
                <w:noProof/>
                <w:webHidden/>
              </w:rPr>
              <w:t>8</w:t>
            </w:r>
            <w:r w:rsidR="00FA5F3A" w:rsidRPr="00FA5F3A">
              <w:rPr>
                <w:rFonts w:ascii="Calibri" w:hAnsi="Calibri" w:cs="Calibri"/>
                <w:noProof/>
                <w:webHidden/>
              </w:rPr>
              <w:fldChar w:fldCharType="end"/>
            </w:r>
          </w:hyperlink>
        </w:p>
        <w:p w14:paraId="07B420BF" w14:textId="641CF982" w:rsidR="00FA5F3A" w:rsidRPr="00FA5F3A" w:rsidRDefault="00000000">
          <w:pPr>
            <w:pStyle w:val="TOC1"/>
            <w:tabs>
              <w:tab w:val="right" w:leader="dot" w:pos="9016"/>
            </w:tabs>
            <w:rPr>
              <w:rFonts w:ascii="Calibri" w:eastAsiaTheme="minorEastAsia" w:hAnsi="Calibri" w:cs="Calibri"/>
              <w:noProof/>
              <w:kern w:val="2"/>
              <w:lang w:eastAsia="en-GB"/>
              <w14:ligatures w14:val="standardContextual"/>
            </w:rPr>
          </w:pPr>
          <w:hyperlink w:anchor="_Toc205990653" w:history="1">
            <w:r w:rsidR="00FA5F3A" w:rsidRPr="00FA5F3A">
              <w:rPr>
                <w:rStyle w:val="Hyperlink"/>
                <w:rFonts w:ascii="Calibri" w:hAnsi="Calibri" w:cs="Calibri"/>
                <w:noProof/>
              </w:rPr>
              <w:t>Appendix 1 Definitions and Clarifications</w:t>
            </w:r>
            <w:r w:rsidR="00FA5F3A" w:rsidRPr="00FA5F3A">
              <w:rPr>
                <w:rFonts w:ascii="Calibri" w:hAnsi="Calibri" w:cs="Calibri"/>
                <w:noProof/>
                <w:webHidden/>
              </w:rPr>
              <w:tab/>
            </w:r>
            <w:r w:rsidR="00FA5F3A" w:rsidRPr="00FA5F3A">
              <w:rPr>
                <w:rFonts w:ascii="Calibri" w:hAnsi="Calibri" w:cs="Calibri"/>
                <w:noProof/>
                <w:webHidden/>
              </w:rPr>
              <w:fldChar w:fldCharType="begin"/>
            </w:r>
            <w:r w:rsidR="00FA5F3A" w:rsidRPr="00FA5F3A">
              <w:rPr>
                <w:rFonts w:ascii="Calibri" w:hAnsi="Calibri" w:cs="Calibri"/>
                <w:noProof/>
                <w:webHidden/>
              </w:rPr>
              <w:instrText xml:space="preserve"> PAGEREF _Toc205990653 \h </w:instrText>
            </w:r>
            <w:r w:rsidR="00FA5F3A" w:rsidRPr="00FA5F3A">
              <w:rPr>
                <w:rFonts w:ascii="Calibri" w:hAnsi="Calibri" w:cs="Calibri"/>
                <w:noProof/>
                <w:webHidden/>
              </w:rPr>
            </w:r>
            <w:r w:rsidR="00FA5F3A" w:rsidRPr="00FA5F3A">
              <w:rPr>
                <w:rFonts w:ascii="Calibri" w:hAnsi="Calibri" w:cs="Calibri"/>
                <w:noProof/>
                <w:webHidden/>
              </w:rPr>
              <w:fldChar w:fldCharType="separate"/>
            </w:r>
            <w:r w:rsidR="003B52B5">
              <w:rPr>
                <w:rFonts w:ascii="Calibri" w:hAnsi="Calibri" w:cs="Calibri"/>
                <w:noProof/>
                <w:webHidden/>
              </w:rPr>
              <w:t>9</w:t>
            </w:r>
            <w:r w:rsidR="00FA5F3A" w:rsidRPr="00FA5F3A">
              <w:rPr>
                <w:rFonts w:ascii="Calibri" w:hAnsi="Calibri" w:cs="Calibri"/>
                <w:noProof/>
                <w:webHidden/>
              </w:rPr>
              <w:fldChar w:fldCharType="end"/>
            </w:r>
          </w:hyperlink>
        </w:p>
        <w:p w14:paraId="4EC86BDA" w14:textId="3A8DF1A5" w:rsidR="00B17112" w:rsidRPr="00F423F3" w:rsidRDefault="001434B2">
          <w:pPr>
            <w:rPr>
              <w:rFonts w:ascii="Calibri" w:hAnsi="Calibri" w:cs="Calibri"/>
            </w:rPr>
          </w:pPr>
          <w:r w:rsidRPr="00FA5F3A">
            <w:rPr>
              <w:rFonts w:ascii="Calibri" w:hAnsi="Calibri" w:cs="Calibri"/>
              <w:b/>
              <w:bCs/>
              <w:noProof/>
            </w:rPr>
            <w:fldChar w:fldCharType="end"/>
          </w:r>
        </w:p>
      </w:sdtContent>
    </w:sdt>
    <w:p w14:paraId="53B546E9" w14:textId="28A7C855" w:rsidR="00391F2B" w:rsidRPr="002E6E2C" w:rsidRDefault="002E6E2C" w:rsidP="002E6E2C">
      <w:pPr>
        <w:pStyle w:val="Heading1"/>
      </w:pPr>
      <w:r>
        <w:rPr>
          <w:b w:val="0"/>
        </w:rPr>
        <w:br w:type="page"/>
      </w:r>
      <w:bookmarkStart w:id="0" w:name="_Toc205990649"/>
      <w:r w:rsidRPr="006E479E">
        <w:rPr>
          <w:bCs/>
        </w:rPr>
        <w:lastRenderedPageBreak/>
        <w:t>1</w:t>
      </w:r>
      <w:r>
        <w:rPr>
          <w:b w:val="0"/>
        </w:rPr>
        <w:t xml:space="preserve">. </w:t>
      </w:r>
      <w:r w:rsidR="00B17112" w:rsidRPr="00F423F3">
        <w:t>Charging</w:t>
      </w:r>
      <w:bookmarkEnd w:id="0"/>
      <w:r w:rsidR="00B17112" w:rsidRPr="00F423F3">
        <w:t xml:space="preserve"> </w:t>
      </w:r>
    </w:p>
    <w:p w14:paraId="561BF0EA" w14:textId="13E1ACF7" w:rsidR="00B17112" w:rsidRPr="00F423F3" w:rsidRDefault="00B17112" w:rsidP="00D70ECE">
      <w:pPr>
        <w:pStyle w:val="Default"/>
        <w:rPr>
          <w:rFonts w:ascii="Calibri" w:hAnsi="Calibri" w:cs="Calibri"/>
          <w:sz w:val="22"/>
          <w:szCs w:val="22"/>
        </w:rPr>
      </w:pPr>
      <w:r w:rsidRPr="00F423F3">
        <w:rPr>
          <w:rFonts w:ascii="Calibri" w:hAnsi="Calibri" w:cs="Calibri"/>
          <w:sz w:val="22"/>
          <w:szCs w:val="22"/>
        </w:rPr>
        <w:t xml:space="preserve">Government funding is intended to cover the cost to deliver 15 or 30 hours a week of free, high quality, flexible childcare only. It is not intended to cover the cost of meals, consumables, additional hours, or additional services. </w:t>
      </w:r>
    </w:p>
    <w:p w14:paraId="08F630E1" w14:textId="77777777" w:rsidR="00B17112" w:rsidRPr="00F423F3" w:rsidRDefault="00B17112" w:rsidP="00F42028">
      <w:pPr>
        <w:pStyle w:val="Default"/>
        <w:ind w:hanging="284"/>
        <w:rPr>
          <w:rFonts w:ascii="Calibri" w:hAnsi="Calibri" w:cs="Calibri"/>
          <w:b/>
          <w:bCs/>
          <w:sz w:val="22"/>
          <w:szCs w:val="22"/>
        </w:rPr>
      </w:pPr>
    </w:p>
    <w:p w14:paraId="68E32FB2" w14:textId="4386C261" w:rsidR="00322093" w:rsidRPr="00F423F3" w:rsidRDefault="0011349B" w:rsidP="004F3FB4">
      <w:pPr>
        <w:pStyle w:val="Default"/>
        <w:numPr>
          <w:ilvl w:val="0"/>
          <w:numId w:val="5"/>
        </w:numPr>
        <w:ind w:left="284" w:hanging="284"/>
        <w:rPr>
          <w:rFonts w:ascii="Calibri" w:hAnsi="Calibri" w:cs="Calibri"/>
          <w:i/>
          <w:iCs/>
          <w:sz w:val="22"/>
          <w:szCs w:val="22"/>
        </w:rPr>
      </w:pPr>
      <w:r>
        <w:rPr>
          <w:rFonts w:ascii="Calibri" w:hAnsi="Calibri" w:cs="Calibri"/>
          <w:i/>
          <w:iCs/>
          <w:sz w:val="22"/>
          <w:szCs w:val="22"/>
        </w:rPr>
        <w:t xml:space="preserve"> </w:t>
      </w:r>
      <w:r>
        <w:rPr>
          <w:rFonts w:ascii="Calibri" w:hAnsi="Calibri" w:cs="Calibri"/>
          <w:i/>
          <w:iCs/>
          <w:sz w:val="22"/>
          <w:szCs w:val="22"/>
        </w:rPr>
        <w:tab/>
      </w:r>
      <w:r w:rsidR="00322093" w:rsidRPr="00F423F3">
        <w:rPr>
          <w:rFonts w:ascii="Calibri" w:hAnsi="Calibri" w:cs="Calibri"/>
          <w:i/>
          <w:iCs/>
          <w:sz w:val="22"/>
          <w:szCs w:val="22"/>
        </w:rPr>
        <w:t>Fees</w:t>
      </w:r>
    </w:p>
    <w:p w14:paraId="7AA6721B" w14:textId="7030ADB2" w:rsidR="00B17112" w:rsidRPr="00F423F3" w:rsidRDefault="00B17112" w:rsidP="00322093">
      <w:pPr>
        <w:pStyle w:val="Default"/>
        <w:rPr>
          <w:rFonts w:ascii="Calibri" w:hAnsi="Calibri" w:cs="Calibri"/>
          <w:sz w:val="22"/>
          <w:szCs w:val="22"/>
        </w:rPr>
      </w:pPr>
      <w:r w:rsidRPr="00F423F3">
        <w:rPr>
          <w:rFonts w:ascii="Calibri" w:hAnsi="Calibri" w:cs="Calibri"/>
          <w:sz w:val="22"/>
          <w:szCs w:val="22"/>
        </w:rPr>
        <w:t xml:space="preserve">The following fees apply when families claim a funded entitlement as part of childcare arrangement </w:t>
      </w:r>
    </w:p>
    <w:p w14:paraId="5E746573" w14:textId="77777777" w:rsidR="00B17112" w:rsidRPr="00F423F3" w:rsidRDefault="00B17112" w:rsidP="004F3FB4">
      <w:pPr>
        <w:pStyle w:val="Default"/>
        <w:numPr>
          <w:ilvl w:val="0"/>
          <w:numId w:val="6"/>
        </w:numPr>
        <w:ind w:left="851" w:hanging="142"/>
        <w:rPr>
          <w:rFonts w:ascii="Calibri" w:hAnsi="Calibri" w:cs="Calibri"/>
          <w:color w:val="050505"/>
          <w:sz w:val="22"/>
          <w:szCs w:val="22"/>
        </w:rPr>
      </w:pPr>
      <w:r w:rsidRPr="00F423F3">
        <w:rPr>
          <w:rFonts w:ascii="Calibri" w:hAnsi="Calibri" w:cs="Calibri"/>
          <w:color w:val="050505"/>
          <w:sz w:val="22"/>
          <w:szCs w:val="22"/>
        </w:rPr>
        <w:t>Additional hours</w:t>
      </w:r>
    </w:p>
    <w:p w14:paraId="3264DF7E" w14:textId="77777777" w:rsidR="00B17112" w:rsidRPr="00F423F3" w:rsidRDefault="00B17112" w:rsidP="004F3FB4">
      <w:pPr>
        <w:pStyle w:val="Default"/>
        <w:numPr>
          <w:ilvl w:val="0"/>
          <w:numId w:val="6"/>
        </w:numPr>
        <w:ind w:left="851" w:hanging="142"/>
        <w:rPr>
          <w:rFonts w:ascii="Calibri" w:hAnsi="Calibri" w:cs="Calibri"/>
          <w:color w:val="050505"/>
          <w:sz w:val="22"/>
          <w:szCs w:val="22"/>
        </w:rPr>
      </w:pPr>
      <w:r w:rsidRPr="00F423F3">
        <w:rPr>
          <w:rFonts w:ascii="Calibri" w:hAnsi="Calibri" w:cs="Calibri"/>
          <w:color w:val="050505"/>
          <w:sz w:val="22"/>
          <w:szCs w:val="22"/>
        </w:rPr>
        <w:t xml:space="preserve">Additional hours including those not funded by the local authority will be charged at the current hourly rate. </w:t>
      </w:r>
    </w:p>
    <w:p w14:paraId="62DEC222" w14:textId="77777777" w:rsidR="00B17112" w:rsidRPr="00F423F3" w:rsidRDefault="00B17112" w:rsidP="004F3FB4">
      <w:pPr>
        <w:pStyle w:val="Default"/>
        <w:ind w:left="284" w:hanging="284"/>
        <w:rPr>
          <w:rFonts w:ascii="Calibri" w:hAnsi="Calibri" w:cs="Calibri"/>
          <w:sz w:val="22"/>
          <w:szCs w:val="22"/>
        </w:rPr>
      </w:pPr>
    </w:p>
    <w:p w14:paraId="189A558D" w14:textId="77777777" w:rsidR="00521153" w:rsidRPr="00521153" w:rsidRDefault="00521153" w:rsidP="00521153">
      <w:pPr>
        <w:pStyle w:val="Default"/>
        <w:rPr>
          <w:rFonts w:ascii="Calibri" w:hAnsi="Calibri" w:cs="Calibri"/>
          <w:color w:val="auto"/>
          <w:sz w:val="22"/>
          <w:szCs w:val="22"/>
        </w:rPr>
      </w:pPr>
    </w:p>
    <w:p w14:paraId="4ABF9BBF" w14:textId="77777777" w:rsid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The current session rates are – £1</w:t>
      </w:r>
      <w:r>
        <w:rPr>
          <w:rFonts w:ascii="Calibri" w:hAnsi="Calibri" w:cs="Calibri"/>
          <w:color w:val="auto"/>
          <w:sz w:val="22"/>
          <w:szCs w:val="22"/>
        </w:rPr>
        <w:t>5.84</w:t>
      </w:r>
      <w:r w:rsidRPr="00521153">
        <w:rPr>
          <w:rFonts w:ascii="Calibri" w:hAnsi="Calibri" w:cs="Calibri"/>
          <w:color w:val="auto"/>
          <w:sz w:val="22"/>
          <w:szCs w:val="22"/>
        </w:rPr>
        <w:t xml:space="preserve"> per 3-hour session</w:t>
      </w:r>
      <w:r>
        <w:rPr>
          <w:rFonts w:ascii="Calibri" w:hAnsi="Calibri" w:cs="Calibri"/>
          <w:color w:val="auto"/>
          <w:sz w:val="22"/>
          <w:szCs w:val="22"/>
        </w:rPr>
        <w:t xml:space="preserve"> (£5.28 per hour)</w:t>
      </w:r>
      <w:r w:rsidRPr="00521153">
        <w:rPr>
          <w:rFonts w:ascii="Calibri" w:hAnsi="Calibri" w:cs="Calibri"/>
          <w:color w:val="auto"/>
          <w:sz w:val="22"/>
          <w:szCs w:val="22"/>
        </w:rPr>
        <w:t xml:space="preserve"> </w:t>
      </w:r>
    </w:p>
    <w:p w14:paraId="755E0992" w14:textId="1C497FFC" w:rsidR="00521153" w:rsidRP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(8.45am-2.45pm/11.45am-2.45pm)</w:t>
      </w:r>
    </w:p>
    <w:p w14:paraId="2A5B743E" w14:textId="77777777" w:rsidR="00521153" w:rsidRPr="00521153" w:rsidRDefault="00521153" w:rsidP="00521153">
      <w:pPr>
        <w:pStyle w:val="Default"/>
        <w:rPr>
          <w:rFonts w:ascii="Calibri" w:hAnsi="Calibri" w:cs="Calibri"/>
          <w:color w:val="auto"/>
          <w:sz w:val="22"/>
          <w:szCs w:val="22"/>
        </w:rPr>
      </w:pPr>
    </w:p>
    <w:p w14:paraId="6BB3AC19" w14:textId="552E669B" w:rsidR="00521153" w:rsidRP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Children can stay until our school day ends at 3.20pm, the charge if not claimed with your funded hours is £</w:t>
      </w:r>
      <w:r>
        <w:rPr>
          <w:rFonts w:ascii="Calibri" w:hAnsi="Calibri" w:cs="Calibri"/>
          <w:color w:val="auto"/>
          <w:sz w:val="22"/>
          <w:szCs w:val="22"/>
        </w:rPr>
        <w:t>2.64</w:t>
      </w:r>
      <w:r w:rsidRPr="00521153">
        <w:rPr>
          <w:rFonts w:ascii="Calibri" w:hAnsi="Calibri" w:cs="Calibri"/>
          <w:color w:val="auto"/>
          <w:sz w:val="22"/>
          <w:szCs w:val="22"/>
        </w:rPr>
        <w:t xml:space="preserve"> per session.</w:t>
      </w:r>
    </w:p>
    <w:p w14:paraId="0AFECB58" w14:textId="77777777" w:rsidR="00521153" w:rsidRPr="00521153" w:rsidRDefault="00521153" w:rsidP="00521153">
      <w:pPr>
        <w:pStyle w:val="Default"/>
        <w:rPr>
          <w:rFonts w:ascii="Calibri" w:hAnsi="Calibri" w:cs="Calibri"/>
          <w:color w:val="auto"/>
          <w:sz w:val="22"/>
          <w:szCs w:val="22"/>
        </w:rPr>
      </w:pPr>
    </w:p>
    <w:p w14:paraId="731179D1" w14:textId="118734BC" w:rsidR="00521153" w:rsidRP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Breakfast club- If it is not claimed with funding hours there is a session charge of £3.50 without breakfast or £4.00 with breakfast.</w:t>
      </w:r>
    </w:p>
    <w:p w14:paraId="7EE7384A" w14:textId="77777777" w:rsidR="00521153" w:rsidRPr="00521153" w:rsidRDefault="00521153" w:rsidP="00521153">
      <w:pPr>
        <w:pStyle w:val="Default"/>
        <w:rPr>
          <w:rFonts w:ascii="Calibri" w:hAnsi="Calibri" w:cs="Calibri"/>
          <w:color w:val="auto"/>
          <w:sz w:val="22"/>
          <w:szCs w:val="22"/>
        </w:rPr>
      </w:pPr>
    </w:p>
    <w:p w14:paraId="143F307F" w14:textId="6BCBA78A" w:rsidR="00521153" w:rsidRP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Wraparound care- If it is not claimed with funded hours we have 2 wraparound care sessions. Full session is 3.20pm-6.00pm at £10.00 per session. 3.20pm-4.30pm at £4.50 per session.</w:t>
      </w:r>
    </w:p>
    <w:p w14:paraId="4E60F1E5" w14:textId="77777777" w:rsidR="00521153" w:rsidRPr="00F423F3" w:rsidRDefault="00521153" w:rsidP="004F3FB4">
      <w:pPr>
        <w:pStyle w:val="Default"/>
        <w:ind w:left="284" w:hanging="284"/>
        <w:rPr>
          <w:rFonts w:ascii="Calibri" w:hAnsi="Calibri" w:cs="Calibri"/>
          <w:color w:val="FF0000"/>
          <w:sz w:val="22"/>
          <w:szCs w:val="22"/>
        </w:rPr>
      </w:pPr>
    </w:p>
    <w:p w14:paraId="1A93BA55" w14:textId="77777777" w:rsidR="004F3FB4" w:rsidRPr="00F423F3" w:rsidRDefault="004F3FB4" w:rsidP="004F3FB4">
      <w:pPr>
        <w:pStyle w:val="Default"/>
        <w:ind w:left="284" w:hanging="284"/>
        <w:rPr>
          <w:rFonts w:ascii="Calibri" w:hAnsi="Calibri" w:cs="Calibri"/>
          <w:color w:val="FF0000"/>
          <w:sz w:val="22"/>
          <w:szCs w:val="22"/>
        </w:rPr>
      </w:pPr>
    </w:p>
    <w:p w14:paraId="5BDB5632" w14:textId="5E40F923" w:rsidR="00B17112" w:rsidRPr="002953A8" w:rsidRDefault="002953A8" w:rsidP="002953A8">
      <w:pPr>
        <w:pStyle w:val="Default"/>
        <w:numPr>
          <w:ilvl w:val="1"/>
          <w:numId w:val="7"/>
        </w:numPr>
        <w:ind w:left="284" w:hanging="284"/>
        <w:rPr>
          <w:rFonts w:ascii="Calibri" w:hAnsi="Calibri" w:cs="Calibri"/>
          <w:i/>
          <w:iCs/>
          <w:color w:val="050505"/>
          <w:sz w:val="22"/>
          <w:szCs w:val="22"/>
        </w:rPr>
      </w:pPr>
      <w:r>
        <w:rPr>
          <w:rFonts w:ascii="Calibri" w:hAnsi="Calibri" w:cs="Calibri"/>
          <w:i/>
          <w:iCs/>
          <w:color w:val="050505"/>
          <w:sz w:val="22"/>
          <w:szCs w:val="22"/>
        </w:rPr>
        <w:t xml:space="preserve"> </w:t>
      </w:r>
      <w:r w:rsidR="0011349B">
        <w:rPr>
          <w:rFonts w:ascii="Calibri" w:hAnsi="Calibri" w:cs="Calibri"/>
          <w:i/>
          <w:iCs/>
          <w:color w:val="050505"/>
          <w:sz w:val="22"/>
          <w:szCs w:val="22"/>
        </w:rPr>
        <w:tab/>
      </w:r>
      <w:r w:rsidR="00D61532">
        <w:rPr>
          <w:rFonts w:ascii="Calibri" w:hAnsi="Calibri" w:cs="Calibri"/>
          <w:i/>
          <w:iCs/>
          <w:color w:val="050505"/>
          <w:sz w:val="22"/>
          <w:szCs w:val="22"/>
        </w:rPr>
        <w:t>Chargeable Extras</w:t>
      </w:r>
    </w:p>
    <w:p w14:paraId="0BC13A8C" w14:textId="114C971A" w:rsidR="00D61532" w:rsidRDefault="00D61532" w:rsidP="004F3FB4">
      <w:pPr>
        <w:pStyle w:val="Default"/>
        <w:ind w:left="284" w:hanging="284"/>
        <w:rPr>
          <w:rFonts w:ascii="Calibri" w:hAnsi="Calibri" w:cs="Calibri"/>
          <w:color w:val="050505"/>
          <w:sz w:val="22"/>
          <w:szCs w:val="22"/>
        </w:rPr>
      </w:pPr>
      <w:r>
        <w:rPr>
          <w:rFonts w:ascii="Calibri" w:hAnsi="Calibri" w:cs="Calibri"/>
          <w:color w:val="050505"/>
          <w:sz w:val="22"/>
          <w:szCs w:val="22"/>
        </w:rPr>
        <w:t>Optional activ</w:t>
      </w:r>
      <w:r w:rsidR="0030252B">
        <w:rPr>
          <w:rFonts w:ascii="Calibri" w:hAnsi="Calibri" w:cs="Calibri"/>
          <w:color w:val="050505"/>
          <w:sz w:val="22"/>
          <w:szCs w:val="22"/>
        </w:rPr>
        <w:t>it</w:t>
      </w:r>
      <w:r>
        <w:rPr>
          <w:rFonts w:ascii="Calibri" w:hAnsi="Calibri" w:cs="Calibri"/>
          <w:color w:val="050505"/>
          <w:sz w:val="22"/>
          <w:szCs w:val="22"/>
        </w:rPr>
        <w:t>ies and services</w:t>
      </w:r>
    </w:p>
    <w:p w14:paraId="0886A24C" w14:textId="4ADFEE2E" w:rsidR="00B17112" w:rsidRDefault="00B17112" w:rsidP="004F3FB4">
      <w:pPr>
        <w:pStyle w:val="Default"/>
        <w:ind w:left="284" w:hanging="284"/>
        <w:rPr>
          <w:rFonts w:ascii="Calibri" w:hAnsi="Calibri" w:cs="Calibri"/>
          <w:color w:val="050505"/>
          <w:sz w:val="22"/>
          <w:szCs w:val="22"/>
        </w:rPr>
      </w:pPr>
      <w:r w:rsidRPr="00F423F3">
        <w:rPr>
          <w:rFonts w:ascii="Calibri" w:hAnsi="Calibri" w:cs="Calibri"/>
          <w:color w:val="050505"/>
          <w:sz w:val="22"/>
          <w:szCs w:val="22"/>
        </w:rPr>
        <w:t xml:space="preserve">Charges for additional services such as trips will be agreed in advance with families. </w:t>
      </w:r>
    </w:p>
    <w:p w14:paraId="0AF24993" w14:textId="77777777" w:rsidR="00521153" w:rsidRPr="00521153" w:rsidRDefault="00521153" w:rsidP="004F3FB4">
      <w:pPr>
        <w:pStyle w:val="Default"/>
        <w:ind w:left="284" w:hanging="284"/>
        <w:rPr>
          <w:rFonts w:ascii="Calibri" w:hAnsi="Calibri" w:cs="Calibri"/>
          <w:color w:val="auto"/>
          <w:sz w:val="22"/>
          <w:szCs w:val="22"/>
        </w:rPr>
      </w:pPr>
    </w:p>
    <w:p w14:paraId="0C211C94" w14:textId="6D521D33" w:rsidR="00521153" w:rsidRPr="00521153" w:rsidRDefault="00521153" w:rsidP="004F3FB4">
      <w:pPr>
        <w:pStyle w:val="Default"/>
        <w:ind w:left="284" w:hanging="284"/>
        <w:rPr>
          <w:rFonts w:ascii="Calibri" w:hAnsi="Calibri" w:cs="Calibri"/>
          <w:color w:val="auto"/>
          <w:sz w:val="22"/>
          <w:szCs w:val="22"/>
        </w:rPr>
      </w:pPr>
      <w:r w:rsidRPr="00521153">
        <w:rPr>
          <w:rFonts w:ascii="Calibri" w:hAnsi="Calibri" w:cs="Calibri"/>
          <w:color w:val="auto"/>
          <w:sz w:val="22"/>
          <w:szCs w:val="22"/>
        </w:rPr>
        <w:t>There are no charges for snacks</w:t>
      </w:r>
    </w:p>
    <w:p w14:paraId="30BEACBB" w14:textId="77777777" w:rsidR="0030252B" w:rsidRDefault="0030252B" w:rsidP="004F3FB4">
      <w:pPr>
        <w:pStyle w:val="Default"/>
        <w:ind w:left="284" w:hanging="284"/>
        <w:rPr>
          <w:rFonts w:ascii="Calibri" w:hAnsi="Calibri" w:cs="Calibri"/>
          <w:color w:val="FF0000"/>
          <w:sz w:val="22"/>
          <w:szCs w:val="22"/>
        </w:rPr>
      </w:pPr>
    </w:p>
    <w:p w14:paraId="4B2B19C5" w14:textId="2258F733" w:rsid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Meals can be ordered through our Parent Mail app and cost £2.</w:t>
      </w:r>
      <w:r w:rsidRPr="00521153">
        <w:rPr>
          <w:rFonts w:ascii="Calibri" w:hAnsi="Calibri" w:cs="Calibri"/>
          <w:color w:val="auto"/>
          <w:sz w:val="22"/>
          <w:szCs w:val="22"/>
        </w:rPr>
        <w:t>9</w:t>
      </w:r>
      <w:r w:rsidRPr="00521153">
        <w:rPr>
          <w:rFonts w:ascii="Calibri" w:hAnsi="Calibri" w:cs="Calibri"/>
          <w:color w:val="auto"/>
          <w:sz w:val="22"/>
          <w:szCs w:val="22"/>
        </w:rPr>
        <w:t>0 per meal or families must provide a packed lunch for their child attending during lunch. </w:t>
      </w:r>
    </w:p>
    <w:p w14:paraId="4F88724F" w14:textId="77777777" w:rsidR="00521153" w:rsidRPr="00521153" w:rsidRDefault="00521153" w:rsidP="00521153">
      <w:pPr>
        <w:pStyle w:val="Default"/>
        <w:rPr>
          <w:rFonts w:ascii="Calibri" w:hAnsi="Calibri" w:cs="Calibri"/>
          <w:color w:val="FF0000"/>
        </w:rPr>
      </w:pPr>
    </w:p>
    <w:p w14:paraId="40960F13" w14:textId="77777777" w:rsidR="00521153" w:rsidRPr="00521153" w:rsidRDefault="00521153" w:rsidP="00521153">
      <w:pPr>
        <w:pStyle w:val="Default"/>
        <w:rPr>
          <w:rFonts w:ascii="Calibri" w:hAnsi="Calibri" w:cs="Calibri"/>
          <w:color w:val="auto"/>
          <w:sz w:val="22"/>
          <w:szCs w:val="22"/>
        </w:rPr>
      </w:pPr>
      <w:r w:rsidRPr="00521153">
        <w:rPr>
          <w:rFonts w:ascii="Calibri" w:hAnsi="Calibri" w:cs="Calibri"/>
          <w:color w:val="auto"/>
          <w:sz w:val="22"/>
          <w:szCs w:val="22"/>
        </w:rPr>
        <w:t>Consumable Charge- We do not charge a consumable charge.</w:t>
      </w:r>
    </w:p>
    <w:p w14:paraId="1254613E" w14:textId="77777777" w:rsidR="00521153" w:rsidRDefault="00521153" w:rsidP="004F3FB4">
      <w:pPr>
        <w:pStyle w:val="Default"/>
        <w:ind w:left="284" w:hanging="284"/>
        <w:rPr>
          <w:rFonts w:ascii="Calibri" w:hAnsi="Calibri" w:cs="Calibri"/>
          <w:color w:val="FF0000"/>
          <w:sz w:val="22"/>
          <w:szCs w:val="22"/>
        </w:rPr>
      </w:pPr>
    </w:p>
    <w:p w14:paraId="0360004D" w14:textId="77777777" w:rsidR="0033508D" w:rsidRPr="00F423F3" w:rsidRDefault="0033508D" w:rsidP="00521153">
      <w:pPr>
        <w:pStyle w:val="Default"/>
        <w:rPr>
          <w:rFonts w:ascii="Calibri" w:hAnsi="Calibri" w:cs="Calibri"/>
          <w:color w:val="FF0000"/>
          <w:sz w:val="22"/>
          <w:szCs w:val="22"/>
        </w:rPr>
      </w:pPr>
    </w:p>
    <w:p w14:paraId="3763760D" w14:textId="77777777" w:rsidR="00B17112" w:rsidRPr="00F423F3" w:rsidRDefault="00B17112" w:rsidP="004F3FB4">
      <w:pPr>
        <w:pStyle w:val="Default"/>
        <w:ind w:left="284" w:hanging="284"/>
        <w:rPr>
          <w:rFonts w:ascii="Calibri" w:hAnsi="Calibri" w:cs="Calibri"/>
          <w:sz w:val="22"/>
          <w:szCs w:val="22"/>
        </w:rPr>
      </w:pPr>
    </w:p>
    <w:p w14:paraId="04CC06B8" w14:textId="222A76CB" w:rsidR="000801DA" w:rsidRPr="00F423F3" w:rsidRDefault="0080089B" w:rsidP="000801DA">
      <w:pPr>
        <w:pStyle w:val="Default"/>
        <w:numPr>
          <w:ilvl w:val="1"/>
          <w:numId w:val="7"/>
        </w:numPr>
        <w:ind w:hanging="862"/>
        <w:rPr>
          <w:rFonts w:ascii="Calibri" w:hAnsi="Calibri" w:cs="Calibri"/>
          <w:i/>
          <w:iCs/>
          <w:sz w:val="22"/>
          <w:szCs w:val="22"/>
        </w:rPr>
      </w:pPr>
      <w:r w:rsidRPr="00F423F3">
        <w:rPr>
          <w:rFonts w:ascii="Calibri" w:hAnsi="Calibri" w:cs="Calibri"/>
          <w:i/>
          <w:iCs/>
          <w:sz w:val="22"/>
          <w:szCs w:val="22"/>
        </w:rPr>
        <w:t>Reasonable adjustments for payment</w:t>
      </w:r>
    </w:p>
    <w:p w14:paraId="7DB4ACF5" w14:textId="248B0859" w:rsidR="00B17112" w:rsidRPr="00F423F3" w:rsidRDefault="00B17112" w:rsidP="000801DA">
      <w:pPr>
        <w:pStyle w:val="Default"/>
        <w:rPr>
          <w:rFonts w:ascii="Calibri" w:hAnsi="Calibri" w:cs="Calibri"/>
          <w:sz w:val="22"/>
          <w:szCs w:val="22"/>
        </w:rPr>
      </w:pPr>
      <w:r w:rsidRPr="00F423F3">
        <w:rPr>
          <w:rFonts w:ascii="Calibri" w:hAnsi="Calibri" w:cs="Calibri"/>
          <w:sz w:val="22"/>
          <w:szCs w:val="22"/>
        </w:rPr>
        <w:t xml:space="preserve">If you are unable to pay these charges, please speak with </w:t>
      </w:r>
      <w:r w:rsidR="0033508D" w:rsidRPr="00F423F3">
        <w:rPr>
          <w:rFonts w:ascii="Calibri" w:hAnsi="Calibri" w:cs="Calibri"/>
          <w:sz w:val="22"/>
          <w:szCs w:val="22"/>
        </w:rPr>
        <w:t>the school office</w:t>
      </w:r>
      <w:r w:rsidRPr="00F423F3">
        <w:rPr>
          <w:rFonts w:ascii="Calibri" w:hAnsi="Calibri" w:cs="Calibri"/>
          <w:color w:val="FF0000"/>
          <w:sz w:val="22"/>
          <w:szCs w:val="22"/>
        </w:rPr>
        <w:t xml:space="preserve"> </w:t>
      </w:r>
      <w:r w:rsidRPr="00F423F3">
        <w:rPr>
          <w:rFonts w:ascii="Calibri" w:hAnsi="Calibri" w:cs="Calibri"/>
          <w:sz w:val="22"/>
          <w:szCs w:val="22"/>
        </w:rPr>
        <w:t xml:space="preserve">to discuss the alternative options available. </w:t>
      </w:r>
    </w:p>
    <w:p w14:paraId="175C23D9" w14:textId="77777777" w:rsidR="00B17112" w:rsidRPr="00F423F3" w:rsidRDefault="00B17112" w:rsidP="00B17112">
      <w:pPr>
        <w:pStyle w:val="Default"/>
        <w:rPr>
          <w:rFonts w:ascii="Calibri" w:hAnsi="Calibri" w:cs="Calibri"/>
          <w:sz w:val="22"/>
          <w:szCs w:val="22"/>
        </w:rPr>
      </w:pPr>
    </w:p>
    <w:p w14:paraId="44D80496" w14:textId="77777777" w:rsidR="00B17112" w:rsidRDefault="00B17112" w:rsidP="00B17112">
      <w:pPr>
        <w:pStyle w:val="Default"/>
        <w:rPr>
          <w:rFonts w:ascii="Calibri" w:hAnsi="Calibri" w:cs="Calibri"/>
          <w:sz w:val="22"/>
          <w:szCs w:val="22"/>
        </w:rPr>
      </w:pPr>
      <w:r w:rsidRPr="00F423F3">
        <w:rPr>
          <w:rFonts w:ascii="Calibri" w:hAnsi="Calibri" w:cs="Calibri"/>
          <w:sz w:val="22"/>
          <w:szCs w:val="22"/>
        </w:rPr>
        <w:t xml:space="preserve">The alternative options include – </w:t>
      </w:r>
    </w:p>
    <w:p w14:paraId="419FB49A" w14:textId="7DB304EF" w:rsidR="00521153" w:rsidRPr="00F423F3" w:rsidRDefault="00521153" w:rsidP="00521153">
      <w:pPr>
        <w:pStyle w:val="Default"/>
        <w:numPr>
          <w:ilvl w:val="0"/>
          <w:numId w:val="17"/>
        </w:numPr>
        <w:rPr>
          <w:rFonts w:ascii="Calibri" w:hAnsi="Calibri" w:cs="Calibri"/>
          <w:sz w:val="22"/>
          <w:szCs w:val="22"/>
        </w:rPr>
      </w:pPr>
      <w:r w:rsidRPr="00521153">
        <w:rPr>
          <w:rFonts w:ascii="Calibri" w:hAnsi="Calibri" w:cs="Calibri"/>
          <w:sz w:val="22"/>
          <w:szCs w:val="22"/>
        </w:rPr>
        <w:t>Families to supply a packed lunch.</w:t>
      </w:r>
    </w:p>
    <w:p w14:paraId="2A6CA2B3" w14:textId="77777777" w:rsidR="00B17112" w:rsidRPr="00F423F3" w:rsidRDefault="00B17112" w:rsidP="00B17112">
      <w:pPr>
        <w:pStyle w:val="Default"/>
        <w:rPr>
          <w:rFonts w:ascii="Calibri" w:hAnsi="Calibri" w:cs="Calibri"/>
          <w:color w:val="FF0000"/>
          <w:sz w:val="22"/>
          <w:szCs w:val="22"/>
        </w:rPr>
      </w:pPr>
    </w:p>
    <w:p w14:paraId="24AA6FF1" w14:textId="06171F77" w:rsidR="00B17112" w:rsidRDefault="00B17112" w:rsidP="00521153">
      <w:pPr>
        <w:pStyle w:val="Default"/>
        <w:numPr>
          <w:ilvl w:val="1"/>
          <w:numId w:val="7"/>
        </w:numPr>
        <w:rPr>
          <w:rFonts w:ascii="Calibri" w:hAnsi="Calibri" w:cs="Calibri"/>
          <w:i/>
          <w:iCs/>
          <w:sz w:val="22"/>
          <w:szCs w:val="22"/>
        </w:rPr>
      </w:pPr>
      <w:r w:rsidRPr="00F423F3">
        <w:rPr>
          <w:rFonts w:ascii="Calibri" w:hAnsi="Calibri" w:cs="Calibri"/>
          <w:i/>
          <w:iCs/>
          <w:sz w:val="22"/>
          <w:szCs w:val="22"/>
        </w:rPr>
        <w:t xml:space="preserve">Other charges – </w:t>
      </w:r>
    </w:p>
    <w:p w14:paraId="3D94874B" w14:textId="77777777" w:rsidR="00521153" w:rsidRPr="00F423F3" w:rsidRDefault="00521153" w:rsidP="00521153">
      <w:pPr>
        <w:pStyle w:val="Default"/>
        <w:ind w:left="720"/>
        <w:rPr>
          <w:rFonts w:ascii="Calibri" w:hAnsi="Calibri" w:cs="Calibri"/>
          <w:i/>
          <w:iCs/>
          <w:sz w:val="22"/>
          <w:szCs w:val="22"/>
        </w:rPr>
      </w:pPr>
    </w:p>
    <w:p w14:paraId="0186BFDA" w14:textId="77777777" w:rsidR="00521153" w:rsidRPr="00521153" w:rsidRDefault="00521153" w:rsidP="00521153">
      <w:pPr>
        <w:pStyle w:val="Default"/>
        <w:numPr>
          <w:ilvl w:val="0"/>
          <w:numId w:val="18"/>
        </w:numPr>
        <w:rPr>
          <w:rFonts w:ascii="Calibri" w:hAnsi="Calibri" w:cs="Calibri"/>
          <w:color w:val="auto"/>
          <w:sz w:val="22"/>
          <w:szCs w:val="22"/>
        </w:rPr>
      </w:pPr>
      <w:r w:rsidRPr="00521153">
        <w:rPr>
          <w:rFonts w:ascii="Calibri" w:hAnsi="Calibri" w:cs="Calibri"/>
          <w:color w:val="auto"/>
          <w:sz w:val="22"/>
          <w:szCs w:val="22"/>
        </w:rPr>
        <w:t>Deposit – There is no deposit fee charged to secure a place at the setting. </w:t>
      </w:r>
    </w:p>
    <w:p w14:paraId="297AAE1E" w14:textId="72EB0DA5" w:rsidR="00521153" w:rsidRPr="00521153" w:rsidRDefault="00521153" w:rsidP="00521153">
      <w:pPr>
        <w:pStyle w:val="Default"/>
        <w:ind w:left="720"/>
        <w:rPr>
          <w:rFonts w:ascii="Calibri" w:hAnsi="Calibri" w:cs="Calibri"/>
          <w:color w:val="auto"/>
          <w:sz w:val="22"/>
          <w:szCs w:val="22"/>
        </w:rPr>
      </w:pPr>
    </w:p>
    <w:p w14:paraId="627676E9" w14:textId="77777777" w:rsidR="00521153" w:rsidRPr="00521153" w:rsidRDefault="00521153" w:rsidP="00521153">
      <w:pPr>
        <w:pStyle w:val="Default"/>
        <w:numPr>
          <w:ilvl w:val="0"/>
          <w:numId w:val="19"/>
        </w:numPr>
        <w:rPr>
          <w:rFonts w:ascii="Calibri" w:hAnsi="Calibri" w:cs="Calibri"/>
          <w:color w:val="auto"/>
          <w:sz w:val="22"/>
          <w:szCs w:val="22"/>
        </w:rPr>
      </w:pPr>
      <w:r w:rsidRPr="00521153">
        <w:rPr>
          <w:rFonts w:ascii="Calibri" w:hAnsi="Calibri" w:cs="Calibri"/>
          <w:color w:val="auto"/>
          <w:sz w:val="22"/>
          <w:szCs w:val="22"/>
        </w:rPr>
        <w:t>Retainer Fee – There is no retainer fee charged.  </w:t>
      </w:r>
    </w:p>
    <w:p w14:paraId="75BCAEF5" w14:textId="77777777" w:rsidR="00521153" w:rsidRPr="00521153" w:rsidRDefault="00521153" w:rsidP="00521153">
      <w:pPr>
        <w:pStyle w:val="Default"/>
        <w:ind w:left="720"/>
        <w:rPr>
          <w:rFonts w:ascii="Calibri" w:hAnsi="Calibri" w:cs="Calibri"/>
          <w:color w:val="FF0000"/>
        </w:rPr>
      </w:pPr>
      <w:r w:rsidRPr="00521153">
        <w:rPr>
          <w:rFonts w:ascii="Calibri" w:hAnsi="Calibri" w:cs="Calibri"/>
          <w:color w:val="FF0000"/>
        </w:rPr>
        <w:lastRenderedPageBreak/>
        <w:br/>
      </w:r>
    </w:p>
    <w:p w14:paraId="6A341B3E" w14:textId="5D610997" w:rsidR="00521153" w:rsidRPr="00521153" w:rsidRDefault="00521153" w:rsidP="00521153">
      <w:pPr>
        <w:pStyle w:val="Default"/>
        <w:numPr>
          <w:ilvl w:val="0"/>
          <w:numId w:val="20"/>
        </w:numPr>
        <w:rPr>
          <w:rFonts w:ascii="Calibri" w:hAnsi="Calibri" w:cs="Calibri"/>
          <w:color w:val="auto"/>
          <w:sz w:val="22"/>
          <w:szCs w:val="22"/>
        </w:rPr>
      </w:pPr>
      <w:r w:rsidRPr="00521153">
        <w:rPr>
          <w:rFonts w:ascii="Calibri" w:hAnsi="Calibri" w:cs="Calibri"/>
          <w:color w:val="auto"/>
          <w:sz w:val="22"/>
          <w:szCs w:val="22"/>
        </w:rPr>
        <w:t>Registration Fee – There is no registration fee. </w:t>
      </w:r>
      <w:r w:rsidRPr="00521153">
        <w:rPr>
          <w:rFonts w:ascii="Calibri" w:hAnsi="Calibri" w:cs="Calibri"/>
          <w:color w:val="auto"/>
          <w:sz w:val="22"/>
          <w:szCs w:val="22"/>
        </w:rPr>
        <w:br/>
      </w:r>
    </w:p>
    <w:p w14:paraId="6C05FC94" w14:textId="6EB9E0F6" w:rsidR="00521153" w:rsidRPr="00521153" w:rsidRDefault="00521153" w:rsidP="00521153">
      <w:pPr>
        <w:pStyle w:val="Default"/>
        <w:numPr>
          <w:ilvl w:val="0"/>
          <w:numId w:val="21"/>
        </w:numPr>
        <w:rPr>
          <w:rFonts w:ascii="Calibri" w:hAnsi="Calibri" w:cs="Calibri"/>
          <w:color w:val="auto"/>
          <w:sz w:val="22"/>
          <w:szCs w:val="22"/>
        </w:rPr>
      </w:pPr>
      <w:r w:rsidRPr="00521153">
        <w:rPr>
          <w:rFonts w:ascii="Calibri" w:hAnsi="Calibri" w:cs="Calibri"/>
          <w:color w:val="auto"/>
          <w:sz w:val="22"/>
          <w:szCs w:val="22"/>
        </w:rPr>
        <w:t xml:space="preserve">Late Payments – If payment is not received by invoice due date, the child will not able to attend non-funded session until paid. </w:t>
      </w:r>
      <w:r w:rsidRPr="00521153">
        <w:rPr>
          <w:rFonts w:ascii="Calibri" w:hAnsi="Calibri" w:cs="Calibri"/>
          <w:color w:val="auto"/>
          <w:sz w:val="22"/>
          <w:szCs w:val="22"/>
        </w:rPr>
        <w:br/>
      </w:r>
    </w:p>
    <w:p w14:paraId="3CB7988D" w14:textId="1CDFA882" w:rsidR="00521153" w:rsidRPr="00521153" w:rsidRDefault="00521153" w:rsidP="00521153">
      <w:pPr>
        <w:pStyle w:val="Default"/>
        <w:numPr>
          <w:ilvl w:val="0"/>
          <w:numId w:val="21"/>
        </w:numPr>
        <w:rPr>
          <w:rFonts w:ascii="Calibri" w:hAnsi="Calibri" w:cs="Calibri"/>
          <w:color w:val="auto"/>
          <w:sz w:val="22"/>
          <w:szCs w:val="22"/>
        </w:rPr>
      </w:pPr>
      <w:r w:rsidRPr="00521153">
        <w:rPr>
          <w:rFonts w:ascii="Calibri" w:hAnsi="Calibri" w:cs="Calibri"/>
          <w:color w:val="auto"/>
          <w:sz w:val="22"/>
          <w:szCs w:val="22"/>
        </w:rPr>
        <w:t xml:space="preserve">Late Collection – </w:t>
      </w:r>
      <w:r w:rsidRPr="00F423F3">
        <w:rPr>
          <w:rFonts w:ascii="Calibri" w:hAnsi="Calibri" w:cs="Calibri"/>
          <w:sz w:val="22"/>
          <w:szCs w:val="22"/>
        </w:rPr>
        <w:t xml:space="preserve">This fee will be charged when invoices are not paid within the payment terms and an outstanding balance remains on the account. </w:t>
      </w:r>
      <w:r w:rsidRPr="00521153">
        <w:rPr>
          <w:rFonts w:ascii="Calibri" w:hAnsi="Calibri" w:cs="Calibri"/>
          <w:color w:val="auto"/>
          <w:sz w:val="22"/>
          <w:szCs w:val="22"/>
        </w:rPr>
        <w:t xml:space="preserve">We will charge a fee of 50p for every 15 minutes. </w:t>
      </w:r>
    </w:p>
    <w:p w14:paraId="58AFEE16" w14:textId="77777777" w:rsidR="00225033" w:rsidRPr="00F423F3" w:rsidRDefault="00225033" w:rsidP="00225033">
      <w:pPr>
        <w:pStyle w:val="Default"/>
        <w:ind w:left="720"/>
        <w:rPr>
          <w:rFonts w:ascii="Calibri" w:hAnsi="Calibri" w:cs="Calibri"/>
          <w:color w:val="FF0000"/>
          <w:sz w:val="22"/>
          <w:szCs w:val="22"/>
        </w:rPr>
      </w:pPr>
    </w:p>
    <w:p w14:paraId="4834CEA8" w14:textId="002FE981" w:rsidR="00B17112" w:rsidRPr="00F423F3" w:rsidRDefault="00B17112" w:rsidP="00B17112">
      <w:pPr>
        <w:pStyle w:val="Default"/>
        <w:rPr>
          <w:rFonts w:ascii="Calibri" w:hAnsi="Calibri" w:cs="Calibri"/>
          <w:color w:val="FF0000"/>
          <w:sz w:val="22"/>
          <w:szCs w:val="22"/>
        </w:rPr>
      </w:pPr>
      <w:r w:rsidRPr="00F423F3">
        <w:rPr>
          <w:rFonts w:ascii="Calibri" w:hAnsi="Calibri" w:cs="Calibri"/>
          <w:sz w:val="22"/>
          <w:szCs w:val="22"/>
        </w:rPr>
        <w:t xml:space="preserve">All fees will be charged unless specific arrangements have been agreed and whilst a childcare contract remains in place. Families wishing to terminate their childcare contract must provide </w:t>
      </w:r>
      <w:r w:rsidR="00225033" w:rsidRPr="00F423F3">
        <w:rPr>
          <w:rFonts w:ascii="Calibri" w:hAnsi="Calibri" w:cs="Calibri"/>
          <w:color w:val="auto"/>
          <w:sz w:val="22"/>
          <w:szCs w:val="22"/>
        </w:rPr>
        <w:t xml:space="preserve">4 </w:t>
      </w:r>
      <w:r w:rsidRPr="00F423F3">
        <w:rPr>
          <w:rFonts w:ascii="Calibri" w:hAnsi="Calibri" w:cs="Calibri"/>
          <w:sz w:val="22"/>
          <w:szCs w:val="22"/>
        </w:rPr>
        <w:t xml:space="preserve">weeks’ notice in writing </w:t>
      </w:r>
      <w:r w:rsidRPr="00F423F3">
        <w:rPr>
          <w:rFonts w:ascii="Calibri" w:hAnsi="Calibri" w:cs="Calibri"/>
          <w:color w:val="auto"/>
          <w:sz w:val="22"/>
          <w:szCs w:val="22"/>
        </w:rPr>
        <w:t xml:space="preserve">to </w:t>
      </w:r>
      <w:r w:rsidR="00225033" w:rsidRPr="00F423F3">
        <w:rPr>
          <w:rFonts w:ascii="Calibri" w:hAnsi="Calibri" w:cs="Calibri"/>
          <w:color w:val="auto"/>
          <w:sz w:val="22"/>
          <w:szCs w:val="22"/>
        </w:rPr>
        <w:t>the school office</w:t>
      </w:r>
      <w:r w:rsidRPr="00F423F3">
        <w:rPr>
          <w:rFonts w:ascii="Calibri" w:hAnsi="Calibri" w:cs="Calibri"/>
          <w:color w:val="FF0000"/>
          <w:sz w:val="22"/>
          <w:szCs w:val="22"/>
        </w:rPr>
        <w:t xml:space="preserve">. </w:t>
      </w:r>
      <w:r w:rsidRPr="00F423F3">
        <w:rPr>
          <w:rFonts w:ascii="Calibri" w:hAnsi="Calibri" w:cs="Calibri"/>
          <w:sz w:val="22"/>
          <w:szCs w:val="22"/>
        </w:rPr>
        <w:t>Any funding entitlement claimed beyond the notice period is transferrable to your new childcare provider via the local authority where the funding criteria is met. Where a child leaves the setting before the end of the agreed notice period, we will seek authorisation from the local authority to claim any funding applicable to your entitlement up to the end of the notice period, together with any additional fees which formed part of your childcare arrangeme</w:t>
      </w:r>
      <w:r w:rsidRPr="00F423F3">
        <w:rPr>
          <w:rFonts w:ascii="Calibri" w:hAnsi="Calibri" w:cs="Calibri"/>
          <w:color w:val="auto"/>
          <w:sz w:val="22"/>
          <w:szCs w:val="22"/>
        </w:rPr>
        <w:t xml:space="preserve">nt </w:t>
      </w:r>
      <w:r w:rsidR="007B05B1" w:rsidRPr="00F423F3">
        <w:rPr>
          <w:rFonts w:ascii="Calibri" w:hAnsi="Calibri" w:cs="Calibri"/>
          <w:color w:val="auto"/>
          <w:sz w:val="22"/>
          <w:szCs w:val="22"/>
        </w:rPr>
        <w:t>as detailed in your agreement with the setting</w:t>
      </w:r>
      <w:r w:rsidRPr="00F423F3">
        <w:rPr>
          <w:rFonts w:ascii="Calibri" w:hAnsi="Calibri" w:cs="Calibri"/>
          <w:color w:val="auto"/>
          <w:sz w:val="22"/>
          <w:szCs w:val="22"/>
        </w:rPr>
        <w:t xml:space="preserve">. </w:t>
      </w:r>
    </w:p>
    <w:p w14:paraId="2CE8DAB3" w14:textId="77777777" w:rsidR="00B17112" w:rsidRPr="00F423F3" w:rsidRDefault="00B17112" w:rsidP="00B17112">
      <w:pPr>
        <w:pStyle w:val="Default"/>
        <w:rPr>
          <w:rFonts w:ascii="Calibri" w:hAnsi="Calibri" w:cs="Calibri"/>
          <w:sz w:val="22"/>
          <w:szCs w:val="22"/>
        </w:rPr>
      </w:pPr>
    </w:p>
    <w:p w14:paraId="7C1ACC6E" w14:textId="11EBF8A0"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Our fees are reviewed </w:t>
      </w:r>
      <w:r w:rsidRPr="00F423F3">
        <w:rPr>
          <w:rFonts w:ascii="Calibri" w:hAnsi="Calibri" w:cs="Calibri"/>
          <w:color w:val="auto"/>
          <w:sz w:val="22"/>
          <w:szCs w:val="22"/>
        </w:rPr>
        <w:t xml:space="preserve">annually in </w:t>
      </w:r>
      <w:r w:rsidR="009701F0" w:rsidRPr="00F423F3">
        <w:rPr>
          <w:rFonts w:ascii="Calibri" w:hAnsi="Calibri" w:cs="Calibri"/>
          <w:color w:val="auto"/>
          <w:sz w:val="22"/>
          <w:szCs w:val="22"/>
        </w:rPr>
        <w:t>April for the following September</w:t>
      </w:r>
      <w:r w:rsidRPr="00F423F3">
        <w:rPr>
          <w:rFonts w:ascii="Calibri" w:hAnsi="Calibri" w:cs="Calibri"/>
          <w:sz w:val="22"/>
          <w:szCs w:val="22"/>
        </w:rPr>
        <w:t xml:space="preserve">. Families will be given at least </w:t>
      </w:r>
      <w:r w:rsidRPr="00F423F3">
        <w:rPr>
          <w:rFonts w:ascii="Calibri" w:hAnsi="Calibri" w:cs="Calibri"/>
          <w:color w:val="auto"/>
          <w:sz w:val="22"/>
          <w:szCs w:val="22"/>
        </w:rPr>
        <w:t>6</w:t>
      </w:r>
      <w:r w:rsidRPr="00F423F3">
        <w:rPr>
          <w:rFonts w:ascii="Calibri" w:hAnsi="Calibri" w:cs="Calibri"/>
          <w:color w:val="FF0000"/>
          <w:sz w:val="22"/>
          <w:szCs w:val="22"/>
        </w:rPr>
        <w:t xml:space="preserve"> </w:t>
      </w:r>
      <w:r w:rsidRPr="00F423F3">
        <w:rPr>
          <w:rFonts w:ascii="Calibri" w:hAnsi="Calibri" w:cs="Calibri"/>
          <w:sz w:val="22"/>
          <w:szCs w:val="22"/>
        </w:rPr>
        <w:t xml:space="preserve">weeks’ notice in writing to inform them of any </w:t>
      </w:r>
      <w:r w:rsidR="00D31C3C" w:rsidRPr="00F423F3">
        <w:rPr>
          <w:rFonts w:ascii="Calibri" w:hAnsi="Calibri" w:cs="Calibri"/>
          <w:sz w:val="22"/>
          <w:szCs w:val="22"/>
        </w:rPr>
        <w:t>change and</w:t>
      </w:r>
      <w:r w:rsidRPr="00F423F3">
        <w:rPr>
          <w:rFonts w:ascii="Calibri" w:hAnsi="Calibri" w:cs="Calibri"/>
          <w:sz w:val="22"/>
          <w:szCs w:val="22"/>
        </w:rPr>
        <w:t xml:space="preserve"> given the opportunity to discuss their options with </w:t>
      </w:r>
      <w:r w:rsidR="009701F0" w:rsidRPr="00F423F3">
        <w:rPr>
          <w:rFonts w:ascii="Calibri" w:hAnsi="Calibri" w:cs="Calibri"/>
          <w:color w:val="auto"/>
          <w:sz w:val="22"/>
          <w:szCs w:val="22"/>
        </w:rPr>
        <w:t>the Headteacher</w:t>
      </w:r>
      <w:r w:rsidRPr="00F423F3">
        <w:rPr>
          <w:rFonts w:ascii="Calibri" w:hAnsi="Calibri" w:cs="Calibri"/>
          <w:sz w:val="22"/>
          <w:szCs w:val="22"/>
        </w:rPr>
        <w:t xml:space="preserve">. </w:t>
      </w:r>
    </w:p>
    <w:p w14:paraId="2B219C23" w14:textId="77777777" w:rsidR="00B17112" w:rsidRPr="00F423F3" w:rsidRDefault="00B17112" w:rsidP="00B17112">
      <w:pPr>
        <w:pStyle w:val="Default"/>
        <w:rPr>
          <w:rFonts w:ascii="Calibri" w:hAnsi="Calibri" w:cs="Calibri"/>
          <w:sz w:val="22"/>
          <w:szCs w:val="22"/>
        </w:rPr>
      </w:pPr>
    </w:p>
    <w:p w14:paraId="436FAE13" w14:textId="77777777"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Where a time lapse has occurred between the point of enquiry and their child’s start date, families should check that the information shared about funding and fees remains current so that any applicable charges can be checked / finalised before the childcare arrangement </w:t>
      </w:r>
      <w:r w:rsidRPr="00F423F3">
        <w:rPr>
          <w:rFonts w:ascii="Calibri" w:hAnsi="Calibri" w:cs="Calibri"/>
          <w:color w:val="auto"/>
          <w:sz w:val="22"/>
          <w:szCs w:val="22"/>
        </w:rPr>
        <w:t xml:space="preserve">(contract) </w:t>
      </w:r>
      <w:r w:rsidRPr="00F423F3">
        <w:rPr>
          <w:rFonts w:ascii="Calibri" w:hAnsi="Calibri" w:cs="Calibri"/>
          <w:sz w:val="22"/>
          <w:szCs w:val="22"/>
        </w:rPr>
        <w:t xml:space="preserve">is formalised. </w:t>
      </w:r>
    </w:p>
    <w:p w14:paraId="7E209F2A" w14:textId="4E2FD08D" w:rsidR="00B17112" w:rsidRPr="00F423F3" w:rsidRDefault="00B17112" w:rsidP="00B17112">
      <w:pPr>
        <w:pStyle w:val="Default"/>
        <w:rPr>
          <w:rFonts w:ascii="Calibri" w:hAnsi="Calibri" w:cs="Calibri"/>
          <w:sz w:val="22"/>
          <w:szCs w:val="22"/>
        </w:rPr>
      </w:pPr>
    </w:p>
    <w:p w14:paraId="4487058B" w14:textId="77777777"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The funded entitlements will be delivered consistently so that all children accessing any of them will receive the same quality and access to provision, regardless of whether families opt to pay for optional hours, services, meals or consumables. </w:t>
      </w:r>
    </w:p>
    <w:p w14:paraId="6334451B" w14:textId="3FF831C2" w:rsidR="00B17112" w:rsidRPr="00F423F3" w:rsidRDefault="00B17112" w:rsidP="00B17112">
      <w:pPr>
        <w:pStyle w:val="Default"/>
        <w:rPr>
          <w:rFonts w:ascii="Calibri" w:hAnsi="Calibri" w:cs="Calibri"/>
          <w:sz w:val="22"/>
          <w:szCs w:val="22"/>
        </w:rPr>
      </w:pPr>
    </w:p>
    <w:p w14:paraId="674C04BB" w14:textId="77777777"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The entitlement place is offered free. Parents will not be charged a “top-up” fee to recoup the difference between the amount received from the Local Authority and the current hourly rate. </w:t>
      </w:r>
    </w:p>
    <w:p w14:paraId="6A5E77A9" w14:textId="77777777" w:rsidR="00B17112" w:rsidRPr="00F423F3" w:rsidRDefault="00B17112" w:rsidP="00B17112">
      <w:pPr>
        <w:pStyle w:val="Default"/>
        <w:rPr>
          <w:rFonts w:ascii="Calibri" w:hAnsi="Calibri" w:cs="Calibri"/>
          <w:b/>
          <w:bCs/>
          <w:sz w:val="22"/>
          <w:szCs w:val="22"/>
        </w:rPr>
      </w:pPr>
    </w:p>
    <w:p w14:paraId="3DBE5718" w14:textId="77777777" w:rsidR="00B17112" w:rsidRPr="00F423F3" w:rsidRDefault="00B17112" w:rsidP="00B17112">
      <w:pPr>
        <w:pStyle w:val="Default"/>
        <w:rPr>
          <w:rFonts w:ascii="Calibri" w:hAnsi="Calibri" w:cs="Calibri"/>
          <w:sz w:val="22"/>
          <w:szCs w:val="22"/>
        </w:rPr>
      </w:pPr>
    </w:p>
    <w:p w14:paraId="3ADBB4D1" w14:textId="7E500904"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The invoice will be itemised to provide clear and transparent information concerning the charges as agreed in the childcare contract. It will allow parents/carers to see that the entitlement is received completely free of charge and understand additional fees that have been applied. </w:t>
      </w:r>
    </w:p>
    <w:p w14:paraId="4CD18AF1" w14:textId="77777777" w:rsidR="002E6E2C" w:rsidRDefault="002E6E2C">
      <w:pPr>
        <w:rPr>
          <w:rFonts w:ascii="Calibri" w:eastAsiaTheme="majorEastAsia" w:hAnsi="Calibri" w:cs="Calibri"/>
          <w:b/>
          <w:bCs/>
          <w:kern w:val="2"/>
          <w14:ligatures w14:val="standardContextual"/>
        </w:rPr>
      </w:pPr>
      <w:r>
        <w:rPr>
          <w:rFonts w:ascii="Calibri" w:hAnsi="Calibri" w:cs="Calibri"/>
          <w:b/>
          <w:bCs/>
        </w:rPr>
        <w:br w:type="page"/>
      </w:r>
    </w:p>
    <w:p w14:paraId="2DC9D4F8" w14:textId="2C798434" w:rsidR="00B17112" w:rsidRPr="004E21E3" w:rsidRDefault="00D9726D" w:rsidP="004E21E3">
      <w:pPr>
        <w:pStyle w:val="Heading1"/>
      </w:pPr>
      <w:bookmarkStart w:id="1" w:name="_Toc205990650"/>
      <w:r w:rsidRPr="004E21E3">
        <w:lastRenderedPageBreak/>
        <w:t>2. A</w:t>
      </w:r>
      <w:r w:rsidR="00B17112" w:rsidRPr="004E21E3">
        <w:t>dmissio</w:t>
      </w:r>
      <w:r w:rsidR="001B73B9" w:rsidRPr="004E21E3">
        <w:t>n</w:t>
      </w:r>
      <w:r w:rsidR="00B17112" w:rsidRPr="004E21E3">
        <w:t>s</w:t>
      </w:r>
      <w:bookmarkEnd w:id="1"/>
      <w:r w:rsidR="00B17112" w:rsidRPr="004E21E3">
        <w:t xml:space="preserve"> </w:t>
      </w:r>
      <w:r w:rsidRPr="004E21E3">
        <w:br/>
      </w:r>
    </w:p>
    <w:p w14:paraId="76C08BB7" w14:textId="77777777" w:rsidR="00F15AFE" w:rsidRPr="00F423F3" w:rsidRDefault="004B3731" w:rsidP="00B17112">
      <w:pPr>
        <w:pStyle w:val="Default"/>
        <w:rPr>
          <w:rFonts w:ascii="Calibri" w:hAnsi="Calibri" w:cs="Calibri"/>
          <w:i/>
          <w:iCs/>
          <w:sz w:val="22"/>
          <w:szCs w:val="22"/>
        </w:rPr>
      </w:pPr>
      <w:r w:rsidRPr="00F423F3">
        <w:rPr>
          <w:rFonts w:ascii="Calibri" w:hAnsi="Calibri" w:cs="Calibri"/>
          <w:i/>
          <w:iCs/>
          <w:sz w:val="22"/>
          <w:szCs w:val="22"/>
        </w:rPr>
        <w:t xml:space="preserve">2.1 </w:t>
      </w:r>
      <w:r w:rsidR="00F15AFE" w:rsidRPr="00F423F3">
        <w:rPr>
          <w:rFonts w:ascii="Calibri" w:hAnsi="Calibri" w:cs="Calibri"/>
          <w:i/>
          <w:iCs/>
          <w:sz w:val="22"/>
          <w:szCs w:val="22"/>
        </w:rPr>
        <w:t>Eligibility</w:t>
      </w:r>
    </w:p>
    <w:p w14:paraId="32FBEAB6" w14:textId="38502C4E"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As part of the registration process, parents/carers will be required to provide documentation to evidence their child’s date of birth. This is to confirm they have reached the eligible age for the funded entitlement. A copy will not be retained but may be requested again later by the Local Authority for audit or fraud investigation purposes. </w:t>
      </w:r>
    </w:p>
    <w:p w14:paraId="05681FF0" w14:textId="77777777" w:rsidR="00B17112" w:rsidRPr="00F423F3" w:rsidRDefault="00B17112" w:rsidP="00B17112">
      <w:pPr>
        <w:pStyle w:val="Default"/>
        <w:rPr>
          <w:rFonts w:ascii="Calibri" w:hAnsi="Calibri" w:cs="Calibri"/>
          <w:b/>
          <w:bCs/>
          <w:sz w:val="22"/>
          <w:szCs w:val="22"/>
        </w:rPr>
      </w:pPr>
    </w:p>
    <w:p w14:paraId="7306EC30" w14:textId="77777777"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Families accepting a 2-year-old funded place will be able to claim the entitlement until their child(ren) is/are eligible for either the 3- and 4-year-old funding universal entitlement or working parent entitlement. </w:t>
      </w:r>
    </w:p>
    <w:p w14:paraId="6B9FD7E9" w14:textId="77777777" w:rsidR="00B17112" w:rsidRPr="00F423F3" w:rsidRDefault="00B17112" w:rsidP="00B17112">
      <w:pPr>
        <w:pStyle w:val="Default"/>
        <w:rPr>
          <w:rFonts w:ascii="Calibri" w:hAnsi="Calibri" w:cs="Calibri"/>
          <w:b/>
          <w:bCs/>
          <w:sz w:val="22"/>
          <w:szCs w:val="22"/>
        </w:rPr>
      </w:pPr>
    </w:p>
    <w:p w14:paraId="7503CC82" w14:textId="77777777" w:rsidR="00DB197A" w:rsidRPr="00F423F3" w:rsidRDefault="00DB197A" w:rsidP="00B17112">
      <w:pPr>
        <w:pStyle w:val="Default"/>
        <w:rPr>
          <w:rFonts w:ascii="Calibri" w:hAnsi="Calibri" w:cs="Calibri"/>
          <w:i/>
          <w:iCs/>
          <w:sz w:val="22"/>
          <w:szCs w:val="22"/>
        </w:rPr>
      </w:pPr>
      <w:r w:rsidRPr="00F423F3">
        <w:rPr>
          <w:rFonts w:ascii="Calibri" w:hAnsi="Calibri" w:cs="Calibri"/>
          <w:i/>
          <w:iCs/>
          <w:sz w:val="22"/>
          <w:szCs w:val="22"/>
        </w:rPr>
        <w:t>2.2 Standard terms of Early Education</w:t>
      </w:r>
    </w:p>
    <w:p w14:paraId="7E73224A" w14:textId="64498F1A"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Early Education is offered within the national parameters – </w:t>
      </w:r>
    </w:p>
    <w:p w14:paraId="21F76ED7" w14:textId="77777777" w:rsidR="00B17112" w:rsidRPr="00F423F3" w:rsidRDefault="00B17112" w:rsidP="00B17112">
      <w:pPr>
        <w:pStyle w:val="Default"/>
        <w:numPr>
          <w:ilvl w:val="0"/>
          <w:numId w:val="2"/>
        </w:numPr>
        <w:rPr>
          <w:rFonts w:ascii="Calibri" w:hAnsi="Calibri" w:cs="Calibri"/>
          <w:sz w:val="22"/>
          <w:szCs w:val="22"/>
        </w:rPr>
      </w:pPr>
      <w:r w:rsidRPr="00F423F3">
        <w:rPr>
          <w:rFonts w:ascii="Calibri" w:hAnsi="Calibri" w:cs="Calibri"/>
          <w:sz w:val="22"/>
          <w:szCs w:val="22"/>
        </w:rPr>
        <w:t xml:space="preserve">no session to be longer than 10 hours </w:t>
      </w:r>
    </w:p>
    <w:p w14:paraId="2C63EE9F" w14:textId="77777777" w:rsidR="00B17112" w:rsidRPr="00F423F3" w:rsidRDefault="00B17112" w:rsidP="00B17112">
      <w:pPr>
        <w:pStyle w:val="Default"/>
        <w:numPr>
          <w:ilvl w:val="0"/>
          <w:numId w:val="2"/>
        </w:numPr>
        <w:rPr>
          <w:rFonts w:ascii="Calibri" w:hAnsi="Calibri" w:cs="Calibri"/>
          <w:sz w:val="22"/>
          <w:szCs w:val="22"/>
        </w:rPr>
      </w:pPr>
      <w:r w:rsidRPr="00F423F3">
        <w:rPr>
          <w:rFonts w:ascii="Calibri" w:hAnsi="Calibri" w:cs="Calibri"/>
          <w:sz w:val="22"/>
          <w:szCs w:val="22"/>
        </w:rPr>
        <w:t xml:space="preserve">no minimum session length (subject to the requirements of registration on the Ofsted Early Years Register) </w:t>
      </w:r>
    </w:p>
    <w:p w14:paraId="10C60C4D" w14:textId="77777777" w:rsidR="00B17112" w:rsidRPr="00F423F3" w:rsidRDefault="00B17112" w:rsidP="00B17112">
      <w:pPr>
        <w:pStyle w:val="Default"/>
        <w:numPr>
          <w:ilvl w:val="0"/>
          <w:numId w:val="2"/>
        </w:numPr>
        <w:rPr>
          <w:rFonts w:ascii="Calibri" w:hAnsi="Calibri" w:cs="Calibri"/>
          <w:sz w:val="22"/>
          <w:szCs w:val="22"/>
        </w:rPr>
      </w:pPr>
      <w:r w:rsidRPr="00F423F3">
        <w:rPr>
          <w:rFonts w:ascii="Calibri" w:hAnsi="Calibri" w:cs="Calibri"/>
          <w:sz w:val="22"/>
          <w:szCs w:val="22"/>
        </w:rPr>
        <w:t xml:space="preserve">not before 6.00am or after 8.00pm </w:t>
      </w:r>
    </w:p>
    <w:p w14:paraId="18D2A4D7" w14:textId="77777777" w:rsidR="00B17112" w:rsidRPr="00F423F3" w:rsidRDefault="00B17112" w:rsidP="00B17112">
      <w:pPr>
        <w:pStyle w:val="Default"/>
        <w:numPr>
          <w:ilvl w:val="0"/>
          <w:numId w:val="2"/>
        </w:numPr>
        <w:rPr>
          <w:rFonts w:ascii="Calibri" w:hAnsi="Calibri" w:cs="Calibri"/>
          <w:sz w:val="22"/>
          <w:szCs w:val="22"/>
        </w:rPr>
      </w:pPr>
      <w:r w:rsidRPr="00F423F3">
        <w:rPr>
          <w:rFonts w:ascii="Calibri" w:hAnsi="Calibri" w:cs="Calibri"/>
          <w:sz w:val="22"/>
          <w:szCs w:val="22"/>
        </w:rPr>
        <w:t xml:space="preserve">a maximum of two sites in a single day </w:t>
      </w:r>
    </w:p>
    <w:p w14:paraId="640A8ECA" w14:textId="77777777" w:rsidR="00B17112" w:rsidRPr="00F423F3" w:rsidRDefault="00B17112" w:rsidP="00B17112">
      <w:pPr>
        <w:pStyle w:val="Default"/>
        <w:rPr>
          <w:rFonts w:ascii="Calibri" w:hAnsi="Calibri" w:cs="Calibri"/>
          <w:sz w:val="22"/>
          <w:szCs w:val="22"/>
        </w:rPr>
      </w:pPr>
    </w:p>
    <w:p w14:paraId="216B7F9D" w14:textId="77777777" w:rsidR="003B3BCD" w:rsidRPr="00F423F3" w:rsidRDefault="003B3BCD" w:rsidP="00B17112">
      <w:pPr>
        <w:pStyle w:val="Default"/>
        <w:rPr>
          <w:rFonts w:ascii="Calibri" w:hAnsi="Calibri" w:cs="Calibri"/>
          <w:i/>
          <w:iCs/>
          <w:sz w:val="22"/>
          <w:szCs w:val="22"/>
        </w:rPr>
      </w:pPr>
      <w:r w:rsidRPr="00F423F3">
        <w:rPr>
          <w:rFonts w:ascii="Calibri" w:hAnsi="Calibri" w:cs="Calibri"/>
          <w:i/>
          <w:iCs/>
          <w:sz w:val="22"/>
          <w:szCs w:val="22"/>
        </w:rPr>
        <w:t>2.3 Offer</w:t>
      </w:r>
    </w:p>
    <w:p w14:paraId="2D44B1AB" w14:textId="57F45FD4"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Early Education is offered to families </w:t>
      </w:r>
      <w:r w:rsidR="00D53B39" w:rsidRPr="00D53B39">
        <w:rPr>
          <w:rFonts w:ascii="Calibri" w:hAnsi="Calibri" w:cs="Calibri"/>
          <w:color w:val="auto"/>
          <w:sz w:val="22"/>
          <w:szCs w:val="22"/>
        </w:rPr>
        <w:t>38</w:t>
      </w:r>
      <w:r w:rsidRPr="00F423F3">
        <w:rPr>
          <w:rFonts w:ascii="Calibri" w:hAnsi="Calibri" w:cs="Calibri"/>
          <w:color w:val="FF0000"/>
          <w:sz w:val="22"/>
          <w:szCs w:val="22"/>
        </w:rPr>
        <w:t xml:space="preserve"> </w:t>
      </w:r>
      <w:r w:rsidRPr="00F423F3">
        <w:rPr>
          <w:rFonts w:ascii="Calibri" w:hAnsi="Calibri" w:cs="Calibri"/>
          <w:sz w:val="22"/>
          <w:szCs w:val="22"/>
        </w:rPr>
        <w:t xml:space="preserve">weeks of the year. </w:t>
      </w:r>
    </w:p>
    <w:p w14:paraId="18CFD1F2" w14:textId="77777777" w:rsidR="00977CFA" w:rsidRPr="00F423F3" w:rsidRDefault="00977CFA" w:rsidP="00B17112">
      <w:pPr>
        <w:pStyle w:val="Default"/>
        <w:rPr>
          <w:rFonts w:ascii="Calibri" w:hAnsi="Calibri" w:cs="Calibri"/>
          <w:sz w:val="22"/>
          <w:szCs w:val="22"/>
        </w:rPr>
      </w:pPr>
    </w:p>
    <w:p w14:paraId="1B9F789E" w14:textId="0C7BE573" w:rsidR="00977CFA" w:rsidRPr="00F423F3" w:rsidRDefault="00977CFA" w:rsidP="00B17112">
      <w:pPr>
        <w:pStyle w:val="Default"/>
        <w:rPr>
          <w:rFonts w:ascii="Calibri" w:hAnsi="Calibri" w:cs="Calibri"/>
          <w:sz w:val="22"/>
          <w:szCs w:val="22"/>
        </w:rPr>
      </w:pPr>
      <w:r w:rsidRPr="00F423F3">
        <w:rPr>
          <w:rFonts w:ascii="Calibri" w:hAnsi="Calibri" w:cs="Calibri"/>
          <w:sz w:val="22"/>
          <w:szCs w:val="22"/>
        </w:rPr>
        <w:t xml:space="preserve">We will work with parents to ensure that as far as possible the hours/sessions that can be taken as funded provision are convenient for parents’ working hours. </w:t>
      </w:r>
    </w:p>
    <w:p w14:paraId="3F60BAAC" w14:textId="77777777" w:rsidR="00B17112" w:rsidRPr="00F423F3" w:rsidRDefault="00B17112" w:rsidP="00B17112">
      <w:pPr>
        <w:pStyle w:val="Default"/>
        <w:rPr>
          <w:rFonts w:ascii="Calibri" w:hAnsi="Calibri" w:cs="Calibri"/>
          <w:sz w:val="22"/>
          <w:szCs w:val="22"/>
        </w:rPr>
      </w:pPr>
    </w:p>
    <w:p w14:paraId="4D442476" w14:textId="77777777" w:rsidR="00521153" w:rsidRPr="00521153" w:rsidRDefault="00521153" w:rsidP="00521153">
      <w:pPr>
        <w:pStyle w:val="Default"/>
        <w:rPr>
          <w:rFonts w:ascii="Calibri" w:hAnsi="Calibri" w:cs="Calibri"/>
        </w:rPr>
      </w:pPr>
      <w:r w:rsidRPr="00521153">
        <w:rPr>
          <w:rFonts w:ascii="Calibri" w:hAnsi="Calibri" w:cs="Calibri"/>
        </w:rPr>
        <w:t>Catfield:</w:t>
      </w:r>
    </w:p>
    <w:p w14:paraId="4A379344" w14:textId="77777777" w:rsidR="00521153" w:rsidRPr="00521153" w:rsidRDefault="00521153" w:rsidP="00521153">
      <w:pPr>
        <w:pStyle w:val="Default"/>
        <w:rPr>
          <w:rFonts w:ascii="Calibri" w:hAnsi="Calibri" w:cs="Calibri"/>
        </w:rPr>
      </w:pPr>
      <w:r w:rsidRPr="00521153">
        <w:rPr>
          <w:rFonts w:ascii="Calibri" w:hAnsi="Calibri" w:cs="Calibri"/>
        </w:rPr>
        <w:t>There are 8 fully funded places for families, these sessions are available – </w:t>
      </w:r>
    </w:p>
    <w:p w14:paraId="51196DB8" w14:textId="77777777" w:rsidR="00521153" w:rsidRPr="00521153" w:rsidRDefault="00521153" w:rsidP="00521153">
      <w:pPr>
        <w:pStyle w:val="Default"/>
        <w:numPr>
          <w:ilvl w:val="0"/>
          <w:numId w:val="22"/>
        </w:numPr>
        <w:rPr>
          <w:rFonts w:ascii="Calibri" w:hAnsi="Calibri" w:cs="Calibri"/>
        </w:rPr>
      </w:pPr>
      <w:r w:rsidRPr="00521153">
        <w:rPr>
          <w:rFonts w:ascii="Calibri" w:hAnsi="Calibri" w:cs="Calibri"/>
        </w:rPr>
        <w:t>Mon – max hours = 10 [8:00 - 18:00] </w:t>
      </w:r>
    </w:p>
    <w:p w14:paraId="579319C3" w14:textId="77777777" w:rsidR="00521153" w:rsidRPr="00521153" w:rsidRDefault="00521153" w:rsidP="00521153">
      <w:pPr>
        <w:pStyle w:val="Default"/>
        <w:numPr>
          <w:ilvl w:val="0"/>
          <w:numId w:val="22"/>
        </w:numPr>
        <w:rPr>
          <w:rFonts w:ascii="Calibri" w:hAnsi="Calibri" w:cs="Calibri"/>
        </w:rPr>
      </w:pPr>
      <w:r w:rsidRPr="00521153">
        <w:rPr>
          <w:rFonts w:ascii="Calibri" w:hAnsi="Calibri" w:cs="Calibri"/>
        </w:rPr>
        <w:t>Tues – max hours = 10 [8:00 - 18:00]</w:t>
      </w:r>
    </w:p>
    <w:p w14:paraId="41503996" w14:textId="77777777" w:rsidR="00521153" w:rsidRPr="00521153" w:rsidRDefault="00521153" w:rsidP="00521153">
      <w:pPr>
        <w:pStyle w:val="Default"/>
        <w:numPr>
          <w:ilvl w:val="0"/>
          <w:numId w:val="22"/>
        </w:numPr>
        <w:rPr>
          <w:rFonts w:ascii="Calibri" w:hAnsi="Calibri" w:cs="Calibri"/>
        </w:rPr>
      </w:pPr>
      <w:r w:rsidRPr="00521153">
        <w:rPr>
          <w:rFonts w:ascii="Calibri" w:hAnsi="Calibri" w:cs="Calibri"/>
        </w:rPr>
        <w:t>Wed – max hours = 10 [8:00 - 18:00]</w:t>
      </w:r>
    </w:p>
    <w:p w14:paraId="3DBE10F9" w14:textId="77777777" w:rsidR="00521153" w:rsidRPr="00521153" w:rsidRDefault="00521153" w:rsidP="00521153">
      <w:pPr>
        <w:pStyle w:val="Default"/>
        <w:numPr>
          <w:ilvl w:val="0"/>
          <w:numId w:val="22"/>
        </w:numPr>
        <w:rPr>
          <w:rFonts w:ascii="Calibri" w:hAnsi="Calibri" w:cs="Calibri"/>
        </w:rPr>
      </w:pPr>
      <w:proofErr w:type="spellStart"/>
      <w:r w:rsidRPr="00521153">
        <w:rPr>
          <w:rFonts w:ascii="Calibri" w:hAnsi="Calibri" w:cs="Calibri"/>
        </w:rPr>
        <w:t>Thur</w:t>
      </w:r>
      <w:proofErr w:type="spellEnd"/>
      <w:r w:rsidRPr="00521153">
        <w:rPr>
          <w:rFonts w:ascii="Calibri" w:hAnsi="Calibri" w:cs="Calibri"/>
        </w:rPr>
        <w:t xml:space="preserve"> – max hours = 10 [8:00 - 18:00]</w:t>
      </w:r>
    </w:p>
    <w:p w14:paraId="3F9E065C" w14:textId="77777777" w:rsidR="00521153" w:rsidRDefault="00521153" w:rsidP="00521153">
      <w:pPr>
        <w:pStyle w:val="Default"/>
        <w:numPr>
          <w:ilvl w:val="0"/>
          <w:numId w:val="22"/>
        </w:numPr>
        <w:rPr>
          <w:rFonts w:ascii="Calibri" w:hAnsi="Calibri" w:cs="Calibri"/>
        </w:rPr>
      </w:pPr>
      <w:r w:rsidRPr="00521153">
        <w:rPr>
          <w:rFonts w:ascii="Calibri" w:hAnsi="Calibri" w:cs="Calibri"/>
        </w:rPr>
        <w:t>Fri – max hours = 10 [8:00 - 18:00]</w:t>
      </w:r>
    </w:p>
    <w:p w14:paraId="1F23D2A1" w14:textId="77777777" w:rsidR="00D53B39" w:rsidRDefault="00D53B39" w:rsidP="00D53B39">
      <w:pPr>
        <w:pStyle w:val="Default"/>
        <w:rPr>
          <w:rFonts w:ascii="Calibri" w:hAnsi="Calibri" w:cs="Calibri"/>
        </w:rPr>
      </w:pPr>
    </w:p>
    <w:p w14:paraId="41AB1778" w14:textId="6EB48A20" w:rsidR="00D53B39" w:rsidRPr="00D53B39" w:rsidRDefault="00D53B39" w:rsidP="00D53B39">
      <w:pPr>
        <w:pStyle w:val="Default"/>
        <w:rPr>
          <w:rFonts w:ascii="Calibri" w:hAnsi="Calibri" w:cs="Calibri"/>
        </w:rPr>
      </w:pPr>
      <w:r w:rsidRPr="00D53B39">
        <w:rPr>
          <w:rFonts w:ascii="Calibri" w:hAnsi="Calibri" w:cs="Calibri"/>
        </w:rPr>
        <w:t>Hickling:</w:t>
      </w:r>
    </w:p>
    <w:p w14:paraId="5BB02AA9" w14:textId="77777777" w:rsidR="00D53B39" w:rsidRPr="00D53B39" w:rsidRDefault="00D53B39" w:rsidP="00D53B39">
      <w:pPr>
        <w:pStyle w:val="Default"/>
        <w:rPr>
          <w:rFonts w:ascii="Calibri" w:hAnsi="Calibri" w:cs="Calibri"/>
        </w:rPr>
      </w:pPr>
      <w:r w:rsidRPr="00D53B39">
        <w:rPr>
          <w:rFonts w:ascii="Calibri" w:hAnsi="Calibri" w:cs="Calibri"/>
        </w:rPr>
        <w:t>There are 13 fully funded places for families, these sessions are available – </w:t>
      </w:r>
    </w:p>
    <w:p w14:paraId="10618DF5" w14:textId="77777777" w:rsidR="00D53B39" w:rsidRPr="00D53B39" w:rsidRDefault="00D53B39" w:rsidP="00D53B39">
      <w:pPr>
        <w:pStyle w:val="Default"/>
        <w:numPr>
          <w:ilvl w:val="0"/>
          <w:numId w:val="23"/>
        </w:numPr>
        <w:rPr>
          <w:rFonts w:ascii="Calibri" w:hAnsi="Calibri" w:cs="Calibri"/>
        </w:rPr>
      </w:pPr>
      <w:r w:rsidRPr="00D53B39">
        <w:rPr>
          <w:rFonts w:ascii="Calibri" w:hAnsi="Calibri" w:cs="Calibri"/>
        </w:rPr>
        <w:t>Mon – max hours = 10 [8:00 - 18:00] </w:t>
      </w:r>
    </w:p>
    <w:p w14:paraId="098FAD73" w14:textId="77777777" w:rsidR="00D53B39" w:rsidRPr="00D53B39" w:rsidRDefault="00D53B39" w:rsidP="00D53B39">
      <w:pPr>
        <w:pStyle w:val="Default"/>
        <w:numPr>
          <w:ilvl w:val="0"/>
          <w:numId w:val="23"/>
        </w:numPr>
        <w:rPr>
          <w:rFonts w:ascii="Calibri" w:hAnsi="Calibri" w:cs="Calibri"/>
        </w:rPr>
      </w:pPr>
      <w:r w:rsidRPr="00D53B39">
        <w:rPr>
          <w:rFonts w:ascii="Calibri" w:hAnsi="Calibri" w:cs="Calibri"/>
        </w:rPr>
        <w:t>Tues – max hours = 10 [8:00 - 18:00]</w:t>
      </w:r>
    </w:p>
    <w:p w14:paraId="67FDC627" w14:textId="77777777" w:rsidR="00D53B39" w:rsidRPr="00D53B39" w:rsidRDefault="00D53B39" w:rsidP="00D53B39">
      <w:pPr>
        <w:pStyle w:val="Default"/>
        <w:numPr>
          <w:ilvl w:val="0"/>
          <w:numId w:val="23"/>
        </w:numPr>
        <w:rPr>
          <w:rFonts w:ascii="Calibri" w:hAnsi="Calibri" w:cs="Calibri"/>
        </w:rPr>
      </w:pPr>
      <w:r w:rsidRPr="00D53B39">
        <w:rPr>
          <w:rFonts w:ascii="Calibri" w:hAnsi="Calibri" w:cs="Calibri"/>
        </w:rPr>
        <w:t>Wed – max hours = 10 [8:00 - 18:00]</w:t>
      </w:r>
    </w:p>
    <w:p w14:paraId="0DA7BAE9" w14:textId="77777777" w:rsidR="00D53B39" w:rsidRPr="00D53B39" w:rsidRDefault="00D53B39" w:rsidP="00D53B39">
      <w:pPr>
        <w:pStyle w:val="Default"/>
        <w:numPr>
          <w:ilvl w:val="0"/>
          <w:numId w:val="23"/>
        </w:numPr>
        <w:rPr>
          <w:rFonts w:ascii="Calibri" w:hAnsi="Calibri" w:cs="Calibri"/>
        </w:rPr>
      </w:pPr>
      <w:proofErr w:type="spellStart"/>
      <w:r w:rsidRPr="00D53B39">
        <w:rPr>
          <w:rFonts w:ascii="Calibri" w:hAnsi="Calibri" w:cs="Calibri"/>
        </w:rPr>
        <w:t>Thur</w:t>
      </w:r>
      <w:proofErr w:type="spellEnd"/>
      <w:r w:rsidRPr="00D53B39">
        <w:rPr>
          <w:rFonts w:ascii="Calibri" w:hAnsi="Calibri" w:cs="Calibri"/>
        </w:rPr>
        <w:t xml:space="preserve"> – max hours = 10 [8:00 - 18:00]</w:t>
      </w:r>
    </w:p>
    <w:p w14:paraId="76BA2FF8" w14:textId="77777777" w:rsidR="00D53B39" w:rsidRPr="00D53B39" w:rsidRDefault="00D53B39" w:rsidP="00D53B39">
      <w:pPr>
        <w:pStyle w:val="Default"/>
        <w:numPr>
          <w:ilvl w:val="0"/>
          <w:numId w:val="23"/>
        </w:numPr>
        <w:rPr>
          <w:rFonts w:ascii="Calibri" w:hAnsi="Calibri" w:cs="Calibri"/>
        </w:rPr>
      </w:pPr>
      <w:r w:rsidRPr="00D53B39">
        <w:rPr>
          <w:rFonts w:ascii="Calibri" w:hAnsi="Calibri" w:cs="Calibri"/>
        </w:rPr>
        <w:t>Fri – max hours = 10 [8:00 - 18:00]</w:t>
      </w:r>
    </w:p>
    <w:p w14:paraId="735FE5A9" w14:textId="77777777" w:rsidR="00D53B39" w:rsidRDefault="00D53B39" w:rsidP="00D53B39">
      <w:pPr>
        <w:pStyle w:val="Default"/>
        <w:rPr>
          <w:rFonts w:ascii="Calibri" w:hAnsi="Calibri" w:cs="Calibri"/>
        </w:rPr>
      </w:pPr>
    </w:p>
    <w:p w14:paraId="59F8F97D" w14:textId="77777777" w:rsidR="00D53B39" w:rsidRPr="00D53B39" w:rsidRDefault="00D53B39" w:rsidP="00D53B39">
      <w:pPr>
        <w:pStyle w:val="Default"/>
        <w:rPr>
          <w:rFonts w:ascii="Calibri" w:hAnsi="Calibri" w:cs="Calibri"/>
        </w:rPr>
      </w:pPr>
      <w:r w:rsidRPr="00D53B39">
        <w:rPr>
          <w:rFonts w:ascii="Calibri" w:hAnsi="Calibri" w:cs="Calibri"/>
        </w:rPr>
        <w:t>Sutton:</w:t>
      </w:r>
    </w:p>
    <w:p w14:paraId="3F880B60" w14:textId="77777777" w:rsidR="00D53B39" w:rsidRPr="00D53B39" w:rsidRDefault="00D53B39" w:rsidP="00D53B39">
      <w:pPr>
        <w:pStyle w:val="Default"/>
        <w:rPr>
          <w:rFonts w:ascii="Calibri" w:hAnsi="Calibri" w:cs="Calibri"/>
        </w:rPr>
      </w:pPr>
      <w:r w:rsidRPr="00D53B39">
        <w:rPr>
          <w:rFonts w:ascii="Calibri" w:hAnsi="Calibri" w:cs="Calibri"/>
        </w:rPr>
        <w:t>There are 17 fully funded places for families, these sessions are available – </w:t>
      </w:r>
    </w:p>
    <w:p w14:paraId="612928FB" w14:textId="77777777" w:rsidR="00D53B39" w:rsidRPr="00D53B39" w:rsidRDefault="00D53B39" w:rsidP="00D53B39">
      <w:pPr>
        <w:pStyle w:val="Default"/>
        <w:numPr>
          <w:ilvl w:val="0"/>
          <w:numId w:val="24"/>
        </w:numPr>
        <w:rPr>
          <w:rFonts w:ascii="Calibri" w:hAnsi="Calibri" w:cs="Calibri"/>
        </w:rPr>
      </w:pPr>
      <w:r w:rsidRPr="00D53B39">
        <w:rPr>
          <w:rFonts w:ascii="Calibri" w:hAnsi="Calibri" w:cs="Calibri"/>
        </w:rPr>
        <w:t>Mon – max hours = 10 [8:00 - 18:00] </w:t>
      </w:r>
    </w:p>
    <w:p w14:paraId="03160D7D" w14:textId="77777777" w:rsidR="00D53B39" w:rsidRPr="00D53B39" w:rsidRDefault="00D53B39" w:rsidP="00D53B39">
      <w:pPr>
        <w:pStyle w:val="Default"/>
        <w:numPr>
          <w:ilvl w:val="0"/>
          <w:numId w:val="24"/>
        </w:numPr>
        <w:rPr>
          <w:rFonts w:ascii="Calibri" w:hAnsi="Calibri" w:cs="Calibri"/>
        </w:rPr>
      </w:pPr>
      <w:r w:rsidRPr="00D53B39">
        <w:rPr>
          <w:rFonts w:ascii="Calibri" w:hAnsi="Calibri" w:cs="Calibri"/>
        </w:rPr>
        <w:t>Tues – max hours = 10 [8:00 - 18:00]</w:t>
      </w:r>
    </w:p>
    <w:p w14:paraId="001021E5" w14:textId="77777777" w:rsidR="00D53B39" w:rsidRPr="00D53B39" w:rsidRDefault="00D53B39" w:rsidP="00D53B39">
      <w:pPr>
        <w:pStyle w:val="Default"/>
        <w:numPr>
          <w:ilvl w:val="0"/>
          <w:numId w:val="24"/>
        </w:numPr>
        <w:rPr>
          <w:rFonts w:ascii="Calibri" w:hAnsi="Calibri" w:cs="Calibri"/>
        </w:rPr>
      </w:pPr>
      <w:r w:rsidRPr="00D53B39">
        <w:rPr>
          <w:rFonts w:ascii="Calibri" w:hAnsi="Calibri" w:cs="Calibri"/>
        </w:rPr>
        <w:t>Wed – max hours = 10 [8:00 - 18:00]</w:t>
      </w:r>
    </w:p>
    <w:p w14:paraId="05F10B7D" w14:textId="77777777" w:rsidR="00D53B39" w:rsidRPr="00D53B39" w:rsidRDefault="00D53B39" w:rsidP="00D53B39">
      <w:pPr>
        <w:pStyle w:val="Default"/>
        <w:numPr>
          <w:ilvl w:val="0"/>
          <w:numId w:val="24"/>
        </w:numPr>
        <w:rPr>
          <w:rFonts w:ascii="Calibri" w:hAnsi="Calibri" w:cs="Calibri"/>
        </w:rPr>
      </w:pPr>
      <w:proofErr w:type="spellStart"/>
      <w:r w:rsidRPr="00D53B39">
        <w:rPr>
          <w:rFonts w:ascii="Calibri" w:hAnsi="Calibri" w:cs="Calibri"/>
        </w:rPr>
        <w:t>Thur</w:t>
      </w:r>
      <w:proofErr w:type="spellEnd"/>
      <w:r w:rsidRPr="00D53B39">
        <w:rPr>
          <w:rFonts w:ascii="Calibri" w:hAnsi="Calibri" w:cs="Calibri"/>
        </w:rPr>
        <w:t xml:space="preserve"> – max hours = 10 [8:00 - 18:00]</w:t>
      </w:r>
    </w:p>
    <w:p w14:paraId="5E0C9E94" w14:textId="4339D5D8" w:rsidR="00B17112" w:rsidRPr="00D53B39" w:rsidRDefault="00D53B39" w:rsidP="00B17112">
      <w:pPr>
        <w:pStyle w:val="Default"/>
        <w:numPr>
          <w:ilvl w:val="0"/>
          <w:numId w:val="24"/>
        </w:numPr>
        <w:rPr>
          <w:rFonts w:ascii="Calibri" w:hAnsi="Calibri" w:cs="Calibri"/>
        </w:rPr>
      </w:pPr>
      <w:r w:rsidRPr="00D53B39">
        <w:rPr>
          <w:rFonts w:ascii="Calibri" w:hAnsi="Calibri" w:cs="Calibri"/>
        </w:rPr>
        <w:t>Fri – max hours = 10 [8:00 - 18:00</w:t>
      </w:r>
    </w:p>
    <w:p w14:paraId="252C8822" w14:textId="1B69085F"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lastRenderedPageBreak/>
        <w:t xml:space="preserve">If you are unable to pay our charges, please speak </w:t>
      </w:r>
      <w:r w:rsidRPr="00F423F3">
        <w:rPr>
          <w:rFonts w:ascii="Calibri" w:hAnsi="Calibri" w:cs="Calibri"/>
          <w:color w:val="auto"/>
          <w:sz w:val="22"/>
          <w:szCs w:val="22"/>
        </w:rPr>
        <w:t xml:space="preserve">with </w:t>
      </w:r>
      <w:r w:rsidR="00730EFB" w:rsidRPr="00F423F3">
        <w:rPr>
          <w:rFonts w:ascii="Calibri" w:hAnsi="Calibri" w:cs="Calibri"/>
          <w:color w:val="auto"/>
          <w:sz w:val="22"/>
          <w:szCs w:val="22"/>
        </w:rPr>
        <w:t xml:space="preserve">the school office </w:t>
      </w:r>
      <w:r w:rsidRPr="00F423F3">
        <w:rPr>
          <w:rFonts w:ascii="Calibri" w:hAnsi="Calibri" w:cs="Calibri"/>
          <w:color w:val="auto"/>
          <w:sz w:val="22"/>
          <w:szCs w:val="22"/>
        </w:rPr>
        <w:t xml:space="preserve">to </w:t>
      </w:r>
      <w:r w:rsidRPr="00F423F3">
        <w:rPr>
          <w:rFonts w:ascii="Calibri" w:hAnsi="Calibri" w:cs="Calibri"/>
          <w:sz w:val="22"/>
          <w:szCs w:val="22"/>
        </w:rPr>
        <w:t>discuss the alternative options available</w:t>
      </w:r>
      <w:r w:rsidR="00A174E1" w:rsidRPr="00F423F3">
        <w:rPr>
          <w:rFonts w:ascii="Calibri" w:hAnsi="Calibri" w:cs="Calibri"/>
          <w:sz w:val="22"/>
          <w:szCs w:val="22"/>
        </w:rPr>
        <w:t xml:space="preserve"> (see 1.3)</w:t>
      </w:r>
      <w:r w:rsidRPr="00F423F3">
        <w:rPr>
          <w:rFonts w:ascii="Calibri" w:hAnsi="Calibri" w:cs="Calibri"/>
          <w:sz w:val="22"/>
          <w:szCs w:val="22"/>
        </w:rPr>
        <w:t xml:space="preserve">. </w:t>
      </w:r>
    </w:p>
    <w:p w14:paraId="6796D39E" w14:textId="77777777" w:rsidR="00730EFB" w:rsidRPr="00F423F3" w:rsidRDefault="00730EFB" w:rsidP="00B17112">
      <w:pPr>
        <w:pStyle w:val="Default"/>
        <w:rPr>
          <w:rFonts w:ascii="Calibri" w:hAnsi="Calibri" w:cs="Calibri"/>
          <w:sz w:val="22"/>
          <w:szCs w:val="22"/>
        </w:rPr>
      </w:pPr>
    </w:p>
    <w:p w14:paraId="386F3733" w14:textId="79808082" w:rsidR="00B17112" w:rsidRPr="00F423F3" w:rsidRDefault="00B17112" w:rsidP="00B17112">
      <w:pPr>
        <w:pStyle w:val="Default"/>
        <w:rPr>
          <w:rFonts w:ascii="Calibri" w:hAnsi="Calibri" w:cs="Calibri"/>
          <w:sz w:val="22"/>
          <w:szCs w:val="22"/>
        </w:rPr>
      </w:pPr>
      <w:r w:rsidRPr="00F423F3">
        <w:rPr>
          <w:rFonts w:ascii="Calibri" w:hAnsi="Calibri" w:cs="Calibri"/>
          <w:sz w:val="22"/>
          <w:szCs w:val="22"/>
        </w:rPr>
        <w:t xml:space="preserve">Funding </w:t>
      </w:r>
      <w:r w:rsidRPr="000A243D">
        <w:rPr>
          <w:rFonts w:ascii="Calibri" w:hAnsi="Calibri" w:cs="Calibri"/>
          <w:color w:val="auto"/>
          <w:sz w:val="22"/>
          <w:szCs w:val="22"/>
        </w:rPr>
        <w:t xml:space="preserve">can </w:t>
      </w:r>
      <w:r w:rsidRPr="00F423F3">
        <w:rPr>
          <w:rFonts w:ascii="Calibri" w:hAnsi="Calibri" w:cs="Calibri"/>
          <w:sz w:val="22"/>
          <w:szCs w:val="22"/>
        </w:rPr>
        <w:t xml:space="preserve">be claimed during our lunch period. </w:t>
      </w:r>
    </w:p>
    <w:p w14:paraId="371B167C" w14:textId="77777777" w:rsidR="00590ED6" w:rsidRPr="00F423F3" w:rsidRDefault="00590ED6" w:rsidP="00B17112">
      <w:pPr>
        <w:pStyle w:val="Default"/>
        <w:rPr>
          <w:rFonts w:ascii="Calibri" w:hAnsi="Calibri" w:cs="Calibri"/>
          <w:sz w:val="22"/>
          <w:szCs w:val="22"/>
        </w:rPr>
      </w:pPr>
    </w:p>
    <w:p w14:paraId="011520C4" w14:textId="77777777" w:rsidR="00590ED6" w:rsidRPr="00F423F3" w:rsidRDefault="00590ED6" w:rsidP="00590ED6">
      <w:pPr>
        <w:pStyle w:val="Default"/>
        <w:rPr>
          <w:rFonts w:ascii="Calibri" w:hAnsi="Calibri" w:cs="Calibri"/>
          <w:i/>
          <w:iCs/>
          <w:sz w:val="22"/>
          <w:szCs w:val="22"/>
        </w:rPr>
      </w:pPr>
    </w:p>
    <w:p w14:paraId="015E4195" w14:textId="2675BF68" w:rsidR="00590ED6" w:rsidRPr="00F423F3" w:rsidRDefault="009D59FC" w:rsidP="00590ED6">
      <w:pPr>
        <w:pStyle w:val="Default"/>
        <w:rPr>
          <w:rFonts w:ascii="Calibri" w:hAnsi="Calibri" w:cs="Calibri"/>
          <w:i/>
          <w:iCs/>
          <w:sz w:val="22"/>
          <w:szCs w:val="22"/>
        </w:rPr>
      </w:pPr>
      <w:r w:rsidRPr="00F423F3">
        <w:rPr>
          <w:rFonts w:ascii="Calibri" w:hAnsi="Calibri" w:cs="Calibri"/>
          <w:i/>
          <w:iCs/>
          <w:sz w:val="22"/>
          <w:szCs w:val="22"/>
        </w:rPr>
        <w:t>2.4</w:t>
      </w:r>
      <w:r w:rsidR="00590ED6" w:rsidRPr="00F423F3">
        <w:rPr>
          <w:rFonts w:ascii="Calibri" w:hAnsi="Calibri" w:cs="Calibri"/>
          <w:i/>
          <w:iCs/>
          <w:sz w:val="22"/>
          <w:szCs w:val="22"/>
        </w:rPr>
        <w:t xml:space="preserve"> SEND Provision</w:t>
      </w:r>
    </w:p>
    <w:p w14:paraId="1806B4CB" w14:textId="77777777" w:rsidR="00590ED6" w:rsidRPr="00F423F3" w:rsidRDefault="00590ED6" w:rsidP="00590ED6">
      <w:pPr>
        <w:pStyle w:val="Default"/>
        <w:rPr>
          <w:rFonts w:ascii="Calibri" w:hAnsi="Calibri" w:cs="Calibri"/>
          <w:sz w:val="22"/>
          <w:szCs w:val="22"/>
        </w:rPr>
      </w:pPr>
      <w:r w:rsidRPr="00F423F3">
        <w:rPr>
          <w:rFonts w:ascii="Calibri" w:hAnsi="Calibri" w:cs="Calibri"/>
          <w:sz w:val="22"/>
          <w:szCs w:val="22"/>
        </w:rPr>
        <w:t xml:space="preserve">We are required to have arrangements in place to support children with special educational needs and/or disabilities (SEND). These arrangements should include a clear approach to identifying and responding to SEND. This means we will - </w:t>
      </w:r>
    </w:p>
    <w:p w14:paraId="5452840C" w14:textId="77777777" w:rsidR="00590ED6" w:rsidRPr="00F423F3" w:rsidRDefault="00590ED6" w:rsidP="00590ED6">
      <w:pPr>
        <w:pStyle w:val="Default"/>
        <w:numPr>
          <w:ilvl w:val="0"/>
          <w:numId w:val="4"/>
        </w:numPr>
        <w:rPr>
          <w:rFonts w:ascii="Calibri" w:hAnsi="Calibri" w:cs="Calibri"/>
          <w:sz w:val="22"/>
          <w:szCs w:val="22"/>
        </w:rPr>
      </w:pPr>
      <w:r w:rsidRPr="00F423F3">
        <w:rPr>
          <w:rFonts w:ascii="Calibri" w:hAnsi="Calibri" w:cs="Calibri"/>
          <w:sz w:val="22"/>
          <w:szCs w:val="22"/>
        </w:rPr>
        <w:t xml:space="preserve">follow the requirements of the Early Years Foundation Stage Statutory Framework to provide an inclusive environment for all children and their families, together with the requirements to comply with the Equalities Act and the Special Educational Needs and Disability Code of Practice </w:t>
      </w:r>
    </w:p>
    <w:p w14:paraId="7CA09D74" w14:textId="77777777" w:rsidR="00590ED6" w:rsidRPr="00F423F3" w:rsidRDefault="00590ED6" w:rsidP="00590ED6">
      <w:pPr>
        <w:pStyle w:val="Default"/>
        <w:rPr>
          <w:rFonts w:ascii="Calibri" w:hAnsi="Calibri" w:cs="Calibri"/>
          <w:sz w:val="22"/>
          <w:szCs w:val="22"/>
        </w:rPr>
      </w:pPr>
    </w:p>
    <w:p w14:paraId="38C5729D" w14:textId="77777777" w:rsidR="00590ED6" w:rsidRPr="00F423F3" w:rsidRDefault="00590ED6" w:rsidP="00590ED6">
      <w:pPr>
        <w:pStyle w:val="Default"/>
        <w:numPr>
          <w:ilvl w:val="0"/>
          <w:numId w:val="4"/>
        </w:numPr>
        <w:rPr>
          <w:rFonts w:ascii="Calibri" w:hAnsi="Calibri" w:cs="Calibri"/>
          <w:sz w:val="22"/>
          <w:szCs w:val="22"/>
        </w:rPr>
      </w:pPr>
      <w:r w:rsidRPr="00F423F3">
        <w:rPr>
          <w:rFonts w:ascii="Calibri" w:hAnsi="Calibri" w:cs="Calibri"/>
          <w:sz w:val="22"/>
          <w:szCs w:val="22"/>
        </w:rPr>
        <w:t xml:space="preserve">monitor and review children’s progress and development in partnership with families. Where a child appears to be behind expected levels of development or where a child’s progress gives cause for concern a graduated approach will be adopted with 4 stages of action: Assess, Plan, Do &amp; Review </w:t>
      </w:r>
    </w:p>
    <w:p w14:paraId="09CAB41A" w14:textId="77777777" w:rsidR="00590ED6" w:rsidRPr="00F423F3" w:rsidRDefault="00590ED6" w:rsidP="00590ED6">
      <w:pPr>
        <w:pStyle w:val="Default"/>
        <w:rPr>
          <w:rFonts w:ascii="Calibri" w:hAnsi="Calibri" w:cs="Calibri"/>
          <w:sz w:val="22"/>
          <w:szCs w:val="22"/>
        </w:rPr>
      </w:pPr>
    </w:p>
    <w:p w14:paraId="406BEC5D" w14:textId="77777777" w:rsidR="00590ED6" w:rsidRPr="00F423F3" w:rsidRDefault="00590ED6" w:rsidP="00590ED6">
      <w:pPr>
        <w:pStyle w:val="Default"/>
        <w:numPr>
          <w:ilvl w:val="0"/>
          <w:numId w:val="4"/>
        </w:numPr>
        <w:rPr>
          <w:rFonts w:ascii="Calibri" w:hAnsi="Calibri" w:cs="Calibri"/>
          <w:sz w:val="22"/>
          <w:szCs w:val="22"/>
        </w:rPr>
      </w:pPr>
      <w:r w:rsidRPr="00F423F3">
        <w:rPr>
          <w:rFonts w:ascii="Calibri" w:hAnsi="Calibri" w:cs="Calibri"/>
          <w:sz w:val="22"/>
          <w:szCs w:val="22"/>
        </w:rPr>
        <w:t xml:space="preserve">provide information to families on how their child’s development is being supported and in agreement, consent will be sought to apply for additional funding and request support from outside agencies where necessary </w:t>
      </w:r>
    </w:p>
    <w:p w14:paraId="075777FE" w14:textId="77777777" w:rsidR="00590ED6" w:rsidRPr="00F423F3" w:rsidRDefault="00590ED6" w:rsidP="00590ED6">
      <w:pPr>
        <w:pStyle w:val="Default"/>
        <w:rPr>
          <w:rFonts w:ascii="Calibri" w:hAnsi="Calibri" w:cs="Calibri"/>
          <w:sz w:val="22"/>
          <w:szCs w:val="22"/>
        </w:rPr>
      </w:pPr>
    </w:p>
    <w:p w14:paraId="41A2F456" w14:textId="77777777" w:rsidR="00590ED6" w:rsidRPr="00F423F3" w:rsidRDefault="00590ED6" w:rsidP="00590ED6">
      <w:pPr>
        <w:pStyle w:val="Default"/>
        <w:numPr>
          <w:ilvl w:val="0"/>
          <w:numId w:val="4"/>
        </w:numPr>
        <w:rPr>
          <w:rFonts w:ascii="Calibri" w:hAnsi="Calibri" w:cs="Calibri"/>
          <w:sz w:val="22"/>
          <w:szCs w:val="22"/>
        </w:rPr>
      </w:pPr>
      <w:r w:rsidRPr="00F423F3">
        <w:rPr>
          <w:rFonts w:ascii="Calibri" w:hAnsi="Calibri" w:cs="Calibri"/>
          <w:sz w:val="22"/>
          <w:szCs w:val="22"/>
        </w:rPr>
        <w:t xml:space="preserve">utilise the SEN inclusion fund and Disability Access Fund to deliver effective support </w:t>
      </w:r>
    </w:p>
    <w:p w14:paraId="23844F66" w14:textId="77777777" w:rsidR="00590ED6" w:rsidRPr="00F423F3" w:rsidRDefault="00590ED6" w:rsidP="00590ED6">
      <w:pPr>
        <w:pStyle w:val="Default"/>
        <w:rPr>
          <w:rFonts w:ascii="Calibri" w:hAnsi="Calibri" w:cs="Calibri"/>
          <w:sz w:val="22"/>
          <w:szCs w:val="22"/>
        </w:rPr>
      </w:pPr>
    </w:p>
    <w:p w14:paraId="25E6D2D3" w14:textId="579F07A4" w:rsidR="00590ED6" w:rsidRPr="00F423F3" w:rsidRDefault="00590ED6" w:rsidP="00590ED6">
      <w:pPr>
        <w:pStyle w:val="Default"/>
        <w:numPr>
          <w:ilvl w:val="0"/>
          <w:numId w:val="4"/>
        </w:numPr>
        <w:rPr>
          <w:rFonts w:ascii="Calibri" w:hAnsi="Calibri" w:cs="Calibri"/>
          <w:sz w:val="22"/>
          <w:szCs w:val="22"/>
        </w:rPr>
      </w:pPr>
      <w:r w:rsidRPr="00F423F3">
        <w:rPr>
          <w:rFonts w:ascii="Calibri" w:hAnsi="Calibri" w:cs="Calibri"/>
          <w:sz w:val="22"/>
          <w:szCs w:val="22"/>
        </w:rPr>
        <w:t xml:space="preserve">publish our contribution to the ‘SEN Local Offer’ in Norfolk. This is available on the </w:t>
      </w:r>
      <w:r w:rsidRPr="00D53B39">
        <w:rPr>
          <w:rFonts w:ascii="Calibri" w:hAnsi="Calibri" w:cs="Calibri"/>
          <w:color w:val="auto"/>
          <w:sz w:val="22"/>
          <w:szCs w:val="22"/>
        </w:rPr>
        <w:t xml:space="preserve">Norfolk Community Directory and </w:t>
      </w:r>
      <w:r w:rsidR="00D53B39" w:rsidRPr="00D53B39">
        <w:rPr>
          <w:rFonts w:ascii="Calibri" w:hAnsi="Calibri" w:cs="Calibri"/>
          <w:color w:val="auto"/>
          <w:sz w:val="22"/>
          <w:szCs w:val="22"/>
        </w:rPr>
        <w:t>our school website www.swallowtailfederation.co.uk</w:t>
      </w:r>
      <w:r w:rsidRPr="00D53B39">
        <w:rPr>
          <w:rFonts w:ascii="Calibri" w:hAnsi="Calibri" w:cs="Calibri"/>
          <w:color w:val="auto"/>
          <w:sz w:val="22"/>
          <w:szCs w:val="22"/>
        </w:rPr>
        <w:t xml:space="preserve"> </w:t>
      </w:r>
      <w:r w:rsidRPr="00F423F3">
        <w:rPr>
          <w:rFonts w:ascii="Calibri" w:hAnsi="Calibri" w:cs="Calibri"/>
          <w:sz w:val="22"/>
          <w:szCs w:val="22"/>
        </w:rPr>
        <w:t xml:space="preserve">to ensure information is available to parents so they can make choices about the right childcare provision for their child with SEN </w:t>
      </w:r>
    </w:p>
    <w:p w14:paraId="2332A92B" w14:textId="77777777" w:rsidR="00590ED6" w:rsidRPr="00F423F3" w:rsidRDefault="00590ED6" w:rsidP="00590ED6">
      <w:pPr>
        <w:pStyle w:val="Default"/>
        <w:rPr>
          <w:rFonts w:ascii="Calibri" w:hAnsi="Calibri" w:cs="Calibri"/>
          <w:sz w:val="22"/>
          <w:szCs w:val="22"/>
        </w:rPr>
      </w:pPr>
    </w:p>
    <w:p w14:paraId="69909928" w14:textId="77777777" w:rsidR="00590ED6" w:rsidRPr="00F423F3" w:rsidRDefault="00590ED6" w:rsidP="00590ED6">
      <w:pPr>
        <w:pStyle w:val="Default"/>
        <w:rPr>
          <w:rFonts w:ascii="Calibri" w:hAnsi="Calibri" w:cs="Calibri"/>
          <w:sz w:val="22"/>
          <w:szCs w:val="22"/>
        </w:rPr>
      </w:pPr>
      <w:r w:rsidRPr="00F423F3">
        <w:rPr>
          <w:rFonts w:ascii="Calibri" w:hAnsi="Calibri" w:cs="Calibri"/>
          <w:sz w:val="22"/>
          <w:szCs w:val="22"/>
        </w:rPr>
        <w:t xml:space="preserve">We aim to identify all children that may attract any additional funding such as EYPP, DAF, SEND Inclusion Fund and any locally available funding streams with a view to submit a claim/application to support and improve their outcomes. This will be in partnership with families and consent will be sought prior to submitting a claim/application. </w:t>
      </w:r>
    </w:p>
    <w:p w14:paraId="4AD25045" w14:textId="77777777" w:rsidR="00590ED6" w:rsidRPr="00F423F3" w:rsidRDefault="00590ED6" w:rsidP="00B17112">
      <w:pPr>
        <w:pStyle w:val="Default"/>
        <w:rPr>
          <w:rFonts w:ascii="Calibri" w:hAnsi="Calibri" w:cs="Calibri"/>
          <w:sz w:val="22"/>
          <w:szCs w:val="22"/>
        </w:rPr>
      </w:pPr>
    </w:p>
    <w:p w14:paraId="56324F75" w14:textId="0536ECE1" w:rsidR="009D59FC" w:rsidRPr="00F423F3" w:rsidRDefault="009D59FC" w:rsidP="00B17112">
      <w:pPr>
        <w:pStyle w:val="Default"/>
        <w:rPr>
          <w:rFonts w:ascii="Calibri" w:hAnsi="Calibri" w:cs="Calibri"/>
          <w:sz w:val="22"/>
          <w:szCs w:val="22"/>
        </w:rPr>
      </w:pPr>
      <w:r w:rsidRPr="00F423F3">
        <w:rPr>
          <w:rFonts w:ascii="Calibri" w:hAnsi="Calibri" w:cs="Calibri"/>
          <w:i/>
          <w:iCs/>
          <w:sz w:val="22"/>
          <w:szCs w:val="22"/>
        </w:rPr>
        <w:t>2.5 Oversubscription</w:t>
      </w:r>
    </w:p>
    <w:p w14:paraId="517813C9" w14:textId="759D12C7" w:rsidR="009D59FC" w:rsidRPr="00F423F3" w:rsidRDefault="009D59FC" w:rsidP="00B17112">
      <w:pPr>
        <w:pStyle w:val="Default"/>
        <w:rPr>
          <w:rFonts w:ascii="Calibri" w:hAnsi="Calibri" w:cs="Calibri"/>
          <w:sz w:val="22"/>
          <w:szCs w:val="22"/>
        </w:rPr>
      </w:pPr>
      <w:r w:rsidRPr="00F423F3">
        <w:rPr>
          <w:rFonts w:ascii="Calibri" w:hAnsi="Calibri" w:cs="Calibri"/>
          <w:sz w:val="22"/>
          <w:szCs w:val="22"/>
        </w:rPr>
        <w:t>Where more applications are received than there are places available the Trust’s usual admissions oversubscription criteria will be applied</w:t>
      </w:r>
      <w:r w:rsidR="006463B2" w:rsidRPr="00F423F3">
        <w:rPr>
          <w:rFonts w:ascii="Calibri" w:hAnsi="Calibri" w:cs="Calibri"/>
          <w:sz w:val="22"/>
          <w:szCs w:val="22"/>
        </w:rPr>
        <w:t xml:space="preserve"> </w:t>
      </w:r>
      <w:r w:rsidR="002F1D5A" w:rsidRPr="00F423F3">
        <w:rPr>
          <w:rFonts w:ascii="Calibri" w:hAnsi="Calibri" w:cs="Calibri"/>
          <w:sz w:val="22"/>
          <w:szCs w:val="22"/>
        </w:rPr>
        <w:t xml:space="preserve">in the following order of priority </w:t>
      </w:r>
      <w:r w:rsidR="006463B2" w:rsidRPr="00F423F3">
        <w:rPr>
          <w:rFonts w:ascii="Calibri" w:hAnsi="Calibri" w:cs="Calibri"/>
          <w:sz w:val="22"/>
          <w:szCs w:val="22"/>
        </w:rPr>
        <w:t xml:space="preserve">– </w:t>
      </w:r>
    </w:p>
    <w:p w14:paraId="3EC97E0E" w14:textId="77777777" w:rsidR="006463B2" w:rsidRPr="00F423F3" w:rsidRDefault="006463B2" w:rsidP="00B17112">
      <w:pPr>
        <w:pStyle w:val="Default"/>
        <w:rPr>
          <w:rFonts w:ascii="Calibri" w:hAnsi="Calibri" w:cs="Calibri"/>
          <w:sz w:val="22"/>
          <w:szCs w:val="22"/>
        </w:rPr>
      </w:pPr>
    </w:p>
    <w:p w14:paraId="57AECDD6" w14:textId="77777777" w:rsidR="0058472C" w:rsidRPr="00F423F3" w:rsidRDefault="0058472C" w:rsidP="0058472C">
      <w:pPr>
        <w:rPr>
          <w:rFonts w:ascii="Calibri" w:hAnsi="Calibri" w:cs="Calibri"/>
        </w:rPr>
      </w:pPr>
      <w:r w:rsidRPr="00F423F3">
        <w:rPr>
          <w:rFonts w:ascii="Calibri" w:hAnsi="Calibri" w:cs="Calibri"/>
        </w:rPr>
        <w:t xml:space="preserve">A child who has an Education Health and Care Plan naming the school or academy is required to be admitted. </w:t>
      </w:r>
    </w:p>
    <w:p w14:paraId="595CACFE" w14:textId="77777777" w:rsidR="009F2D48" w:rsidRPr="00EA2970" w:rsidRDefault="009F2D48" w:rsidP="009F2D48">
      <w:pPr>
        <w:pStyle w:val="ListParagraph"/>
        <w:widowControl w:val="0"/>
        <w:numPr>
          <w:ilvl w:val="0"/>
          <w:numId w:val="11"/>
        </w:numPr>
        <w:autoSpaceDE w:val="0"/>
        <w:autoSpaceDN w:val="0"/>
        <w:spacing w:after="0" w:line="240" w:lineRule="auto"/>
        <w:ind w:left="567" w:hanging="283"/>
        <w:contextualSpacing w:val="0"/>
        <w:rPr>
          <w:rFonts w:cstheme="minorHAnsi"/>
        </w:rPr>
      </w:pPr>
      <w:r w:rsidRPr="00EA2970">
        <w:rPr>
          <w:rFonts w:cstheme="minorHAnsi"/>
        </w:rPr>
        <w:t>Looked after children (children in care) and all previously looked after children, including those children who appear (to the admission authority) to have been in state care outside of England and ceased to be in state care as a result of being adopted. Previously looked after children are children who were looked after but ceased to be so because they were adopted (or became subject to a child arrangements order or special guardianship order</w:t>
      </w:r>
    </w:p>
    <w:p w14:paraId="53657ADE" w14:textId="77777777" w:rsidR="009F2D48" w:rsidRPr="00EA2970" w:rsidRDefault="009F2D48" w:rsidP="009F2D48">
      <w:pPr>
        <w:pStyle w:val="ListParagraph"/>
        <w:ind w:left="567" w:hanging="283"/>
        <w:rPr>
          <w:rFonts w:cstheme="minorHAnsi"/>
        </w:rPr>
      </w:pPr>
    </w:p>
    <w:p w14:paraId="77277461"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rPr>
      </w:pPr>
      <w:r w:rsidRPr="00EA2970">
        <w:rPr>
          <w:rFonts w:cstheme="minorHAnsi"/>
        </w:rPr>
        <w:t xml:space="preserve">Siblings of children already at the school living in the catchment area </w:t>
      </w:r>
      <w:r w:rsidRPr="00EA2970">
        <w:rPr>
          <w:rFonts w:cstheme="minorHAnsi"/>
          <w:lang w:val="en-US"/>
        </w:rPr>
        <w:t xml:space="preserve">[for the definition of sibling and catchment area refer to items 2 and 3 in the </w:t>
      </w:r>
      <w:r w:rsidRPr="00EA2970">
        <w:rPr>
          <w:rFonts w:cstheme="minorHAnsi"/>
          <w:i/>
          <w:lang w:val="en-US"/>
        </w:rPr>
        <w:t>definitions</w:t>
      </w:r>
      <w:r w:rsidRPr="00EA2970">
        <w:rPr>
          <w:rFonts w:cstheme="minorHAnsi"/>
          <w:lang w:val="en-US"/>
        </w:rPr>
        <w:t xml:space="preserve"> section of the </w:t>
      </w:r>
      <w:r w:rsidRPr="00EA2970">
        <w:rPr>
          <w:rFonts w:cstheme="minorHAnsi"/>
          <w:lang w:val="en-US"/>
        </w:rPr>
        <w:lastRenderedPageBreak/>
        <w:t>Appendix 1]</w:t>
      </w:r>
      <w:r w:rsidRPr="00EA2970">
        <w:rPr>
          <w:rFonts w:cstheme="minorHAnsi"/>
        </w:rPr>
        <w:t xml:space="preserve"> </w:t>
      </w:r>
    </w:p>
    <w:p w14:paraId="3FA8B65B" w14:textId="77777777" w:rsidR="009F2D48" w:rsidRPr="00EA2970" w:rsidRDefault="009F2D48" w:rsidP="009F2D48">
      <w:pPr>
        <w:ind w:left="567" w:hanging="283"/>
        <w:rPr>
          <w:rFonts w:cstheme="minorHAnsi"/>
        </w:rPr>
      </w:pPr>
    </w:p>
    <w:p w14:paraId="4668AA7C"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rPr>
      </w:pPr>
      <w:r w:rsidRPr="00EA2970">
        <w:rPr>
          <w:rFonts w:cstheme="minorHAnsi"/>
        </w:rPr>
        <w:t xml:space="preserve">Children who are resident within the catchment area of the school </w:t>
      </w:r>
      <w:r w:rsidRPr="00EA2970">
        <w:rPr>
          <w:rFonts w:cstheme="minorHAnsi"/>
          <w:lang w:val="en-US"/>
        </w:rPr>
        <w:t xml:space="preserve">[for explanation of resident refer to item 2 in the </w:t>
      </w:r>
      <w:r w:rsidRPr="00EA2970">
        <w:rPr>
          <w:rFonts w:cstheme="minorHAnsi"/>
          <w:i/>
          <w:lang w:val="en-US"/>
        </w:rPr>
        <w:t>clarifications</w:t>
      </w:r>
      <w:r w:rsidRPr="00EA2970">
        <w:rPr>
          <w:rFonts w:cstheme="minorHAnsi"/>
          <w:lang w:val="en-US"/>
        </w:rPr>
        <w:t xml:space="preserve"> section of Appendix 1. For explanation of catchment area refer to item 3 in the </w:t>
      </w:r>
      <w:r w:rsidRPr="00EA2970">
        <w:rPr>
          <w:rFonts w:cstheme="minorHAnsi"/>
          <w:i/>
          <w:lang w:val="en-US"/>
        </w:rPr>
        <w:t>definitions</w:t>
      </w:r>
      <w:r w:rsidRPr="00EA2970">
        <w:rPr>
          <w:rFonts w:cstheme="minorHAnsi"/>
          <w:lang w:val="en-US"/>
        </w:rPr>
        <w:t xml:space="preserve"> section of Appendix 1]</w:t>
      </w:r>
      <w:r w:rsidRPr="00EA2970">
        <w:rPr>
          <w:rFonts w:cstheme="minorHAnsi"/>
        </w:rPr>
        <w:t>.</w:t>
      </w:r>
    </w:p>
    <w:p w14:paraId="38612054" w14:textId="77777777" w:rsidR="009F2D48" w:rsidRPr="00EA2970" w:rsidRDefault="009F2D48" w:rsidP="009F2D48">
      <w:pPr>
        <w:ind w:left="567" w:hanging="283"/>
        <w:rPr>
          <w:rFonts w:cstheme="minorHAnsi"/>
        </w:rPr>
      </w:pPr>
    </w:p>
    <w:p w14:paraId="012202B9"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lang w:val="en-US"/>
        </w:rPr>
      </w:pPr>
      <w:r w:rsidRPr="00EA2970">
        <w:rPr>
          <w:rFonts w:cstheme="minorHAnsi"/>
        </w:rPr>
        <w:t xml:space="preserve">Siblings of children already at the school living out of catchment </w:t>
      </w:r>
      <w:r w:rsidRPr="00EA2970">
        <w:rPr>
          <w:rFonts w:cstheme="minorHAnsi"/>
          <w:lang w:val="en-US"/>
        </w:rPr>
        <w:t xml:space="preserve">[for definition of sibling and catchment area refer to items 2 and 3 in </w:t>
      </w:r>
      <w:r w:rsidRPr="00EA2970">
        <w:rPr>
          <w:rFonts w:cstheme="minorHAnsi"/>
          <w:i/>
          <w:lang w:val="en-US"/>
        </w:rPr>
        <w:t>definitions</w:t>
      </w:r>
      <w:r w:rsidRPr="00EA2970">
        <w:rPr>
          <w:rFonts w:cstheme="minorHAnsi"/>
          <w:lang w:val="en-US"/>
        </w:rPr>
        <w:t xml:space="preserve"> section of Appendix 1].</w:t>
      </w:r>
    </w:p>
    <w:p w14:paraId="10CF1C45" w14:textId="77777777" w:rsidR="009F2D48" w:rsidRPr="00EA2970" w:rsidRDefault="009F2D48" w:rsidP="009F2D48">
      <w:pPr>
        <w:ind w:left="567" w:hanging="283"/>
        <w:rPr>
          <w:rFonts w:cstheme="minorHAnsi"/>
        </w:rPr>
      </w:pPr>
    </w:p>
    <w:p w14:paraId="747C4B38"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rPr>
      </w:pPr>
      <w:r w:rsidRPr="00EA2970">
        <w:rPr>
          <w:rFonts w:cstheme="minorHAnsi"/>
        </w:rPr>
        <w:t xml:space="preserve">Children living out of the catchment area who have a faith and / or whose parents are committed Church members and wish them to receive an education in a school with a Church of England foundation [for explanation of committed Church member refer to item 3 in </w:t>
      </w:r>
      <w:r w:rsidRPr="00EA2970">
        <w:rPr>
          <w:rFonts w:cstheme="minorHAnsi"/>
          <w:i/>
        </w:rPr>
        <w:t>clarifications</w:t>
      </w:r>
      <w:r w:rsidRPr="00EA2970">
        <w:rPr>
          <w:rFonts w:cstheme="minorHAnsi"/>
        </w:rPr>
        <w:t xml:space="preserve"> section of Appendix 1]. They should support this application by completing the Supplementary Information Form (SIF) in Appendix 2. Within this criterion the following hierarchy will be applied:</w:t>
      </w:r>
    </w:p>
    <w:p w14:paraId="5F5EABF9" w14:textId="77777777" w:rsidR="009F2D48" w:rsidRPr="00EA2970" w:rsidRDefault="009F2D48" w:rsidP="009F2D48">
      <w:pPr>
        <w:widowControl w:val="0"/>
        <w:numPr>
          <w:ilvl w:val="0"/>
          <w:numId w:val="10"/>
        </w:numPr>
        <w:autoSpaceDE w:val="0"/>
        <w:autoSpaceDN w:val="0"/>
        <w:spacing w:after="0" w:line="240" w:lineRule="auto"/>
        <w:ind w:left="851" w:firstLine="0"/>
        <w:rPr>
          <w:rFonts w:cstheme="minorHAnsi"/>
        </w:rPr>
      </w:pPr>
      <w:r w:rsidRPr="00EA2970">
        <w:rPr>
          <w:rFonts w:cstheme="minorHAnsi"/>
        </w:rPr>
        <w:t>Anglican</w:t>
      </w:r>
    </w:p>
    <w:p w14:paraId="4DF86505" w14:textId="77777777" w:rsidR="009F2D48" w:rsidRPr="007E6198" w:rsidRDefault="009F2D48" w:rsidP="009F2D48">
      <w:pPr>
        <w:widowControl w:val="0"/>
        <w:numPr>
          <w:ilvl w:val="0"/>
          <w:numId w:val="10"/>
        </w:numPr>
        <w:autoSpaceDE w:val="0"/>
        <w:autoSpaceDN w:val="0"/>
        <w:spacing w:after="0" w:line="240" w:lineRule="auto"/>
        <w:ind w:left="851" w:firstLine="0"/>
        <w:rPr>
          <w:rFonts w:cstheme="minorHAnsi"/>
        </w:rPr>
      </w:pPr>
      <w:r w:rsidRPr="00EA2970">
        <w:rPr>
          <w:rFonts w:cstheme="minorHAnsi"/>
        </w:rPr>
        <w:t>Other Christian denomination</w:t>
      </w:r>
    </w:p>
    <w:p w14:paraId="4D484A6E" w14:textId="77777777" w:rsidR="009F2D48" w:rsidRPr="00EA2970" w:rsidRDefault="009F2D48" w:rsidP="009F2D48">
      <w:pPr>
        <w:rPr>
          <w:rFonts w:cstheme="minorHAnsi"/>
        </w:rPr>
      </w:pPr>
      <w:r w:rsidRPr="00EA2970">
        <w:rPr>
          <w:rFonts w:cstheme="minorHAnsi"/>
        </w:rPr>
        <w:t xml:space="preserve">For further information and advice on this criterion refer to items 5 and 6 in the </w:t>
      </w:r>
      <w:r w:rsidRPr="00EA2970">
        <w:rPr>
          <w:rFonts w:cstheme="minorHAnsi"/>
          <w:i/>
        </w:rPr>
        <w:t>clarifications</w:t>
      </w:r>
      <w:r w:rsidRPr="00EA2970">
        <w:rPr>
          <w:rFonts w:cstheme="minorHAnsi"/>
        </w:rPr>
        <w:t xml:space="preserve"> section of Appendix 1. </w:t>
      </w:r>
      <w:r>
        <w:rPr>
          <w:rFonts w:cstheme="minorHAnsi"/>
        </w:rPr>
        <w:t xml:space="preserve"> This criterion only applies to academies with a Church of England designation. See Appendix 3. </w:t>
      </w:r>
    </w:p>
    <w:p w14:paraId="695C4117" w14:textId="77777777" w:rsidR="009F2D48" w:rsidRPr="00EA2970" w:rsidRDefault="009F2D48" w:rsidP="009F2D48">
      <w:pPr>
        <w:rPr>
          <w:rFonts w:cstheme="minorHAnsi"/>
        </w:rPr>
      </w:pPr>
    </w:p>
    <w:p w14:paraId="1339F51C"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rPr>
      </w:pPr>
      <w:r w:rsidRPr="00EA2970">
        <w:t xml:space="preserve">Children who are eligible for the service premium. A pupil is eligible for the service premium if: </w:t>
      </w:r>
      <w:r w:rsidRPr="00EA2970">
        <w:br/>
        <w:t xml:space="preserve">a) one of their parents is serving in the regular armed forces (including pupils with a parent who is on full commitment as part of the full time reserve service); </w:t>
      </w:r>
      <w:r w:rsidRPr="00EA2970">
        <w:br/>
        <w:t xml:space="preserve">b) they have been registered as a ‘service child’ on the January school census at any point since 2016; </w:t>
      </w:r>
      <w:r w:rsidRPr="00EA2970">
        <w:br/>
        <w:t>c) one of their parents died whilst serving in the armed forces and the pupil receives a pension under the Armed Forces Compensation Scheme or the War Pensions Scheme.</w:t>
      </w:r>
    </w:p>
    <w:p w14:paraId="317D0046" w14:textId="77777777" w:rsidR="009F2D48" w:rsidRPr="00EA2970" w:rsidRDefault="009F2D48" w:rsidP="009F2D48">
      <w:pPr>
        <w:rPr>
          <w:rFonts w:cstheme="minorHAnsi"/>
        </w:rPr>
      </w:pPr>
    </w:p>
    <w:p w14:paraId="238053C0"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rPr>
      </w:pPr>
      <w:r w:rsidRPr="00EA2970">
        <w:rPr>
          <w:rFonts w:cstheme="minorHAnsi"/>
        </w:rPr>
        <w:t>Children of staff where:</w:t>
      </w:r>
    </w:p>
    <w:p w14:paraId="0D19A9D2" w14:textId="77777777" w:rsidR="009F2D48" w:rsidRPr="00EA2970" w:rsidRDefault="009F2D48" w:rsidP="009F2D48">
      <w:pPr>
        <w:widowControl w:val="0"/>
        <w:numPr>
          <w:ilvl w:val="0"/>
          <w:numId w:val="9"/>
        </w:numPr>
        <w:autoSpaceDE w:val="0"/>
        <w:autoSpaceDN w:val="0"/>
        <w:spacing w:after="0" w:line="240" w:lineRule="auto"/>
        <w:ind w:left="1134" w:hanging="283"/>
        <w:rPr>
          <w:rFonts w:cstheme="minorHAnsi"/>
        </w:rPr>
      </w:pPr>
      <w:r w:rsidRPr="00EA2970">
        <w:rPr>
          <w:rFonts w:cstheme="minorHAnsi"/>
        </w:rPr>
        <w:t xml:space="preserve">a member of staff has been employed at the school for two or more years at the time at which the application for admission to the school is made and/or </w:t>
      </w:r>
    </w:p>
    <w:p w14:paraId="2C949231" w14:textId="77777777" w:rsidR="009F2D48" w:rsidRPr="00EA2970" w:rsidRDefault="009F2D48" w:rsidP="009F2D48">
      <w:pPr>
        <w:widowControl w:val="0"/>
        <w:numPr>
          <w:ilvl w:val="0"/>
          <w:numId w:val="9"/>
        </w:numPr>
        <w:autoSpaceDE w:val="0"/>
        <w:autoSpaceDN w:val="0"/>
        <w:spacing w:after="0" w:line="240" w:lineRule="auto"/>
        <w:ind w:left="1134" w:hanging="283"/>
        <w:rPr>
          <w:rFonts w:cstheme="minorHAnsi"/>
          <w:lang w:val="en-US"/>
        </w:rPr>
      </w:pPr>
      <w:r w:rsidRPr="00EA2970">
        <w:rPr>
          <w:rFonts w:cstheme="minorHAnsi"/>
        </w:rPr>
        <w:t>the member of staff is recruited to fill a vacant post where there is a demonstrable skill shortage</w:t>
      </w:r>
    </w:p>
    <w:p w14:paraId="5AB91E6B" w14:textId="77777777" w:rsidR="009F2D48" w:rsidRPr="00EA2970" w:rsidRDefault="009F2D48" w:rsidP="009F2D48">
      <w:pPr>
        <w:ind w:left="567" w:hanging="283"/>
        <w:rPr>
          <w:rFonts w:cstheme="minorHAnsi"/>
          <w:lang w:val="en-US"/>
        </w:rPr>
      </w:pPr>
    </w:p>
    <w:p w14:paraId="0AD0C6B1" w14:textId="77777777" w:rsidR="009F2D48" w:rsidRPr="00EA2970" w:rsidRDefault="009F2D48" w:rsidP="009F2D48">
      <w:pPr>
        <w:widowControl w:val="0"/>
        <w:numPr>
          <w:ilvl w:val="0"/>
          <w:numId w:val="11"/>
        </w:numPr>
        <w:autoSpaceDE w:val="0"/>
        <w:autoSpaceDN w:val="0"/>
        <w:spacing w:after="0" w:line="240" w:lineRule="auto"/>
        <w:ind w:left="567" w:hanging="283"/>
        <w:rPr>
          <w:rFonts w:cstheme="minorHAnsi"/>
          <w:lang w:val="en-US"/>
        </w:rPr>
      </w:pPr>
      <w:r w:rsidRPr="00EA2970">
        <w:rPr>
          <w:rFonts w:cstheme="minorHAnsi"/>
        </w:rPr>
        <w:t xml:space="preserve">Children who are due to start school or to transfer and live outside the area served by the school who attend a school within DNEAT at the opening date of the admissions round. </w:t>
      </w:r>
    </w:p>
    <w:p w14:paraId="06632349" w14:textId="77777777" w:rsidR="009F2D48" w:rsidRPr="00EA2970" w:rsidRDefault="009F2D48" w:rsidP="009F2D48">
      <w:pPr>
        <w:ind w:left="567" w:hanging="283"/>
        <w:rPr>
          <w:rFonts w:cstheme="minorHAnsi"/>
          <w:lang w:val="en-US"/>
        </w:rPr>
      </w:pPr>
    </w:p>
    <w:p w14:paraId="63D8BD2E" w14:textId="0177911E" w:rsidR="0058472C" w:rsidRPr="009F2D48" w:rsidRDefault="009F2D48" w:rsidP="009F2D48">
      <w:pPr>
        <w:widowControl w:val="0"/>
        <w:numPr>
          <w:ilvl w:val="0"/>
          <w:numId w:val="11"/>
        </w:numPr>
        <w:autoSpaceDE w:val="0"/>
        <w:autoSpaceDN w:val="0"/>
        <w:spacing w:after="0" w:line="240" w:lineRule="auto"/>
        <w:ind w:left="567" w:hanging="283"/>
        <w:rPr>
          <w:rFonts w:cstheme="minorHAnsi"/>
          <w:lang w:val="en-US"/>
        </w:rPr>
      </w:pPr>
      <w:r w:rsidRPr="00EA2970">
        <w:rPr>
          <w:rFonts w:cstheme="minorHAnsi"/>
        </w:rPr>
        <w:t xml:space="preserve">Children who are resident out of the catchment area of the school </w:t>
      </w:r>
      <w:r w:rsidRPr="00EA2970">
        <w:rPr>
          <w:rFonts w:cstheme="minorHAnsi"/>
          <w:lang w:val="en-US"/>
        </w:rPr>
        <w:t xml:space="preserve">[for explanation of resident and catchment area refer to items 2 and 3 in the </w:t>
      </w:r>
      <w:r w:rsidRPr="00EA2970">
        <w:rPr>
          <w:rFonts w:cstheme="minorHAnsi"/>
          <w:i/>
          <w:lang w:val="en-US"/>
        </w:rPr>
        <w:t>clarifications</w:t>
      </w:r>
      <w:r w:rsidRPr="00EA2970">
        <w:rPr>
          <w:rFonts w:cstheme="minorHAnsi"/>
          <w:lang w:val="en-US"/>
        </w:rPr>
        <w:t xml:space="preserve"> section of Appendix 1]</w:t>
      </w:r>
    </w:p>
    <w:p w14:paraId="0CDE7F61" w14:textId="77777777" w:rsidR="0058472C" w:rsidRPr="00F423F3" w:rsidRDefault="0058472C" w:rsidP="0058472C">
      <w:pPr>
        <w:rPr>
          <w:rFonts w:ascii="Calibri" w:hAnsi="Calibri" w:cs="Calibri"/>
        </w:rPr>
      </w:pPr>
    </w:p>
    <w:p w14:paraId="21917CD0" w14:textId="6953F588" w:rsidR="0058472C" w:rsidRPr="009F2D48" w:rsidRDefault="0058472C" w:rsidP="0058472C">
      <w:pPr>
        <w:rPr>
          <w:rFonts w:ascii="Calibri" w:hAnsi="Calibri" w:cs="Calibri"/>
          <w:lang w:val="en-US"/>
        </w:rPr>
      </w:pPr>
      <w:r w:rsidRPr="00F423F3">
        <w:rPr>
          <w:rFonts w:ascii="Calibri" w:hAnsi="Calibri" w:cs="Calibri"/>
          <w:lang w:val="en-US"/>
        </w:rPr>
        <w:t xml:space="preserve">In the event of the having to use a “tie-break” to distinguish between two or more applications of equal strength, the child living the </w:t>
      </w:r>
      <w:r w:rsidRPr="00F423F3">
        <w:rPr>
          <w:rFonts w:ascii="Calibri" w:hAnsi="Calibri" w:cs="Calibri"/>
          <w:b/>
          <w:lang w:val="en-US"/>
        </w:rPr>
        <w:t>shortest distance</w:t>
      </w:r>
      <w:r w:rsidRPr="00F423F3">
        <w:rPr>
          <w:rFonts w:ascii="Calibri" w:hAnsi="Calibri" w:cs="Calibri"/>
          <w:lang w:val="en-US"/>
        </w:rPr>
        <w:t xml:space="preserve"> from home to school in a straight line as the </w:t>
      </w:r>
      <w:r w:rsidRPr="00F423F3">
        <w:rPr>
          <w:rFonts w:ascii="Calibri" w:hAnsi="Calibri" w:cs="Calibri"/>
          <w:lang w:val="en-US"/>
        </w:rPr>
        <w:lastRenderedPageBreak/>
        <w:t xml:space="preserve">crow </w:t>
      </w:r>
      <w:proofErr w:type="gramStart"/>
      <w:r w:rsidRPr="00F423F3">
        <w:rPr>
          <w:rFonts w:ascii="Calibri" w:hAnsi="Calibri" w:cs="Calibri"/>
          <w:lang w:val="en-US"/>
        </w:rPr>
        <w:t>flies</w:t>
      </w:r>
      <w:proofErr w:type="gramEnd"/>
      <w:r w:rsidRPr="00F423F3">
        <w:rPr>
          <w:rFonts w:ascii="Calibri" w:hAnsi="Calibri" w:cs="Calibri"/>
          <w:lang w:val="en-US"/>
        </w:rPr>
        <w:t xml:space="preserve"> route should have priority [for explanation of shortest distance refer to item 4 in the </w:t>
      </w:r>
      <w:r w:rsidRPr="00F423F3">
        <w:rPr>
          <w:rFonts w:ascii="Calibri" w:hAnsi="Calibri" w:cs="Calibri"/>
          <w:i/>
          <w:lang w:val="en-US"/>
        </w:rPr>
        <w:t>clarifications</w:t>
      </w:r>
      <w:r w:rsidRPr="00F423F3">
        <w:rPr>
          <w:rFonts w:ascii="Calibri" w:hAnsi="Calibri" w:cs="Calibri"/>
          <w:lang w:val="en-US"/>
        </w:rPr>
        <w:t xml:space="preserve"> section of Appendix 1]. </w:t>
      </w:r>
    </w:p>
    <w:p w14:paraId="497C1B27" w14:textId="0FF1DC25" w:rsidR="0058472C" w:rsidRPr="00F423F3" w:rsidRDefault="0058472C" w:rsidP="0058472C">
      <w:pPr>
        <w:rPr>
          <w:rFonts w:ascii="Calibri" w:hAnsi="Calibri" w:cs="Calibri"/>
        </w:rPr>
      </w:pPr>
      <w:r w:rsidRPr="00F423F3">
        <w:rPr>
          <w:rFonts w:ascii="Calibri" w:hAnsi="Calibri" w:cs="Calibri"/>
        </w:rPr>
        <w:t xml:space="preserve">If the Academy or Trust’s decision is not to grant a place for your child, you have the right to appeal against its decision. You will be sent information on how to appeal. </w:t>
      </w:r>
    </w:p>
    <w:p w14:paraId="392A7ACA" w14:textId="62872C6D" w:rsidR="0058472C" w:rsidRPr="00F423F3" w:rsidRDefault="0058472C" w:rsidP="0058472C">
      <w:pPr>
        <w:rPr>
          <w:rFonts w:ascii="Calibri" w:hAnsi="Calibri" w:cs="Calibri"/>
          <w:b/>
          <w:bCs/>
        </w:rPr>
      </w:pPr>
      <w:bookmarkStart w:id="2" w:name="_Hlk86659998"/>
      <w:r w:rsidRPr="00F423F3">
        <w:rPr>
          <w:rFonts w:ascii="Calibri" w:hAnsi="Calibri" w:cs="Calibri"/>
          <w:lang w:val="en-US"/>
        </w:rPr>
        <w:t>All unsuccessful applicants are placed on a waiting list that is maintained in the rank order of the oversubscription criteria (taking into account the distance tie-break if appropriate). This does mean that the position of applicants on the list could change during the lifetime of the waiting list. If, at any time, the number of pupils to be admitted falls below the PAN then the available place(s) will be offered to the applicant(s) at the top of the waiting list. This waiting list ceases to be valid on 31 December 202</w:t>
      </w:r>
      <w:r w:rsidR="00586530">
        <w:rPr>
          <w:rFonts w:ascii="Calibri" w:hAnsi="Calibri" w:cs="Calibri"/>
          <w:lang w:val="en-US"/>
        </w:rPr>
        <w:t>6</w:t>
      </w:r>
      <w:r w:rsidRPr="00F423F3">
        <w:rPr>
          <w:rFonts w:ascii="Calibri" w:hAnsi="Calibri" w:cs="Calibri"/>
          <w:lang w:val="en-US"/>
        </w:rPr>
        <w:t xml:space="preserve">.  </w:t>
      </w:r>
      <w:bookmarkEnd w:id="2"/>
    </w:p>
    <w:p w14:paraId="6AFF1AAA" w14:textId="77777777" w:rsidR="0058472C" w:rsidRDefault="0058472C" w:rsidP="00B17112">
      <w:pPr>
        <w:pStyle w:val="Default"/>
        <w:rPr>
          <w:rFonts w:ascii="Calibri" w:hAnsi="Calibri" w:cs="Calibri"/>
          <w:sz w:val="22"/>
          <w:szCs w:val="22"/>
        </w:rPr>
      </w:pPr>
    </w:p>
    <w:p w14:paraId="3C106AD1" w14:textId="77777777" w:rsidR="002E6E2C" w:rsidRPr="00F423F3" w:rsidRDefault="002E6E2C" w:rsidP="00B17112">
      <w:pPr>
        <w:pStyle w:val="Default"/>
        <w:rPr>
          <w:rFonts w:ascii="Calibri" w:hAnsi="Calibri" w:cs="Calibri"/>
          <w:sz w:val="22"/>
          <w:szCs w:val="22"/>
        </w:rPr>
      </w:pPr>
    </w:p>
    <w:p w14:paraId="7085C9A5" w14:textId="71F37770" w:rsidR="00114416" w:rsidRPr="002E6E2C" w:rsidRDefault="00114416" w:rsidP="002E6E2C">
      <w:pPr>
        <w:rPr>
          <w:rFonts w:ascii="Calibri" w:hAnsi="Calibri" w:cs="Calibri"/>
          <w:i/>
          <w:iCs/>
        </w:rPr>
      </w:pPr>
      <w:bookmarkStart w:id="3" w:name="_Toc155949281"/>
      <w:r w:rsidRPr="00F423F3">
        <w:rPr>
          <w:rFonts w:ascii="Calibri" w:hAnsi="Calibri" w:cs="Calibri"/>
          <w:i/>
          <w:iCs/>
        </w:rPr>
        <w:t>2.6 Appeals</w:t>
      </w:r>
      <w:r w:rsidRPr="00F423F3">
        <w:rPr>
          <w:rFonts w:ascii="Calibri" w:hAnsi="Calibri" w:cs="Calibri"/>
          <w:i/>
          <w:iCs/>
          <w:spacing w:val="-3"/>
        </w:rPr>
        <w:t xml:space="preserve"> </w:t>
      </w:r>
      <w:r w:rsidRPr="00F423F3">
        <w:rPr>
          <w:rFonts w:ascii="Calibri" w:hAnsi="Calibri" w:cs="Calibri"/>
          <w:i/>
          <w:iCs/>
        </w:rPr>
        <w:t>process</w:t>
      </w:r>
      <w:bookmarkEnd w:id="3"/>
    </w:p>
    <w:p w14:paraId="5795AC30" w14:textId="08B0BDCA" w:rsidR="00114416" w:rsidRPr="00F423F3" w:rsidRDefault="00114416" w:rsidP="00114416">
      <w:pPr>
        <w:pStyle w:val="BodyText"/>
        <w:spacing w:line="249" w:lineRule="auto"/>
        <w:ind w:right="292"/>
        <w:rPr>
          <w:sz w:val="22"/>
          <w:szCs w:val="22"/>
        </w:rPr>
      </w:pPr>
      <w:r w:rsidRPr="00F423F3">
        <w:rPr>
          <w:sz w:val="22"/>
          <w:szCs w:val="22"/>
        </w:rPr>
        <w:t xml:space="preserve">If the decision is not to grant a place for your child, you have the right to appeal against this decision. </w:t>
      </w:r>
      <w:r w:rsidR="0044237F" w:rsidRPr="00F423F3">
        <w:rPr>
          <w:sz w:val="22"/>
          <w:szCs w:val="22"/>
        </w:rPr>
        <w:t>The appeal process will only consider whether this policy has been followed</w:t>
      </w:r>
      <w:r w:rsidR="00162B97" w:rsidRPr="00F423F3">
        <w:rPr>
          <w:sz w:val="22"/>
          <w:szCs w:val="22"/>
        </w:rPr>
        <w:t xml:space="preserve">. The appeal will be considered by the Trust. </w:t>
      </w:r>
    </w:p>
    <w:p w14:paraId="23FB80FC" w14:textId="77777777" w:rsidR="00114416" w:rsidRPr="00F423F3" w:rsidRDefault="00114416" w:rsidP="00114416">
      <w:pPr>
        <w:pStyle w:val="BodyText"/>
        <w:spacing w:before="7"/>
        <w:ind w:left="567"/>
        <w:rPr>
          <w:sz w:val="22"/>
          <w:szCs w:val="22"/>
        </w:rPr>
      </w:pPr>
    </w:p>
    <w:p w14:paraId="02900B55" w14:textId="77777777" w:rsidR="00114416" w:rsidRPr="00F423F3" w:rsidRDefault="00114416" w:rsidP="00114416">
      <w:pPr>
        <w:pStyle w:val="BodyText"/>
        <w:ind w:right="206"/>
        <w:rPr>
          <w:sz w:val="22"/>
          <w:szCs w:val="22"/>
        </w:rPr>
      </w:pPr>
      <w:r w:rsidRPr="00F423F3">
        <w:rPr>
          <w:sz w:val="22"/>
          <w:szCs w:val="22"/>
        </w:rPr>
        <w:t>Unsuccessful</w:t>
      </w:r>
      <w:r w:rsidRPr="00F423F3">
        <w:rPr>
          <w:spacing w:val="-13"/>
          <w:sz w:val="22"/>
          <w:szCs w:val="22"/>
        </w:rPr>
        <w:t xml:space="preserve"> </w:t>
      </w:r>
      <w:r w:rsidRPr="00F423F3">
        <w:rPr>
          <w:sz w:val="22"/>
          <w:szCs w:val="22"/>
        </w:rPr>
        <w:t>applicants</w:t>
      </w:r>
      <w:r w:rsidRPr="00F423F3">
        <w:rPr>
          <w:spacing w:val="-15"/>
          <w:sz w:val="22"/>
          <w:szCs w:val="22"/>
        </w:rPr>
        <w:t xml:space="preserve"> </w:t>
      </w:r>
      <w:r w:rsidRPr="00F423F3">
        <w:rPr>
          <w:sz w:val="22"/>
          <w:szCs w:val="22"/>
        </w:rPr>
        <w:t>and</w:t>
      </w:r>
      <w:r w:rsidRPr="00F423F3">
        <w:rPr>
          <w:spacing w:val="-12"/>
          <w:sz w:val="22"/>
          <w:szCs w:val="22"/>
        </w:rPr>
        <w:t xml:space="preserve"> </w:t>
      </w:r>
      <w:r w:rsidRPr="00F423F3">
        <w:rPr>
          <w:sz w:val="22"/>
          <w:szCs w:val="22"/>
        </w:rPr>
        <w:t>appellants</w:t>
      </w:r>
      <w:r w:rsidRPr="00F423F3">
        <w:rPr>
          <w:spacing w:val="-10"/>
          <w:sz w:val="22"/>
          <w:szCs w:val="22"/>
        </w:rPr>
        <w:t xml:space="preserve"> </w:t>
      </w:r>
      <w:r w:rsidRPr="00F423F3">
        <w:rPr>
          <w:sz w:val="22"/>
          <w:szCs w:val="22"/>
        </w:rPr>
        <w:t>who</w:t>
      </w:r>
      <w:r w:rsidRPr="00F423F3">
        <w:rPr>
          <w:spacing w:val="-10"/>
          <w:sz w:val="22"/>
          <w:szCs w:val="22"/>
        </w:rPr>
        <w:t xml:space="preserve"> </w:t>
      </w:r>
      <w:r w:rsidRPr="00F423F3">
        <w:rPr>
          <w:sz w:val="22"/>
          <w:szCs w:val="22"/>
        </w:rPr>
        <w:t>are</w:t>
      </w:r>
      <w:r w:rsidRPr="00F423F3">
        <w:rPr>
          <w:spacing w:val="-11"/>
          <w:sz w:val="22"/>
          <w:szCs w:val="22"/>
        </w:rPr>
        <w:t xml:space="preserve"> </w:t>
      </w:r>
      <w:r w:rsidRPr="00F423F3">
        <w:rPr>
          <w:sz w:val="22"/>
          <w:szCs w:val="22"/>
        </w:rPr>
        <w:t>still</w:t>
      </w:r>
      <w:r w:rsidRPr="00F423F3">
        <w:rPr>
          <w:spacing w:val="-13"/>
          <w:sz w:val="22"/>
          <w:szCs w:val="22"/>
        </w:rPr>
        <w:t xml:space="preserve"> </w:t>
      </w:r>
      <w:r w:rsidRPr="00F423F3">
        <w:rPr>
          <w:sz w:val="22"/>
          <w:szCs w:val="22"/>
        </w:rPr>
        <w:t>unable</w:t>
      </w:r>
      <w:r w:rsidRPr="00F423F3">
        <w:rPr>
          <w:spacing w:val="-13"/>
          <w:sz w:val="22"/>
          <w:szCs w:val="22"/>
        </w:rPr>
        <w:t xml:space="preserve"> </w:t>
      </w:r>
      <w:r w:rsidRPr="00F423F3">
        <w:rPr>
          <w:sz w:val="22"/>
          <w:szCs w:val="22"/>
        </w:rPr>
        <w:t>to</w:t>
      </w:r>
      <w:r w:rsidRPr="00F423F3">
        <w:rPr>
          <w:spacing w:val="-12"/>
          <w:sz w:val="22"/>
          <w:szCs w:val="22"/>
        </w:rPr>
        <w:t xml:space="preserve"> </w:t>
      </w:r>
      <w:r w:rsidRPr="00F423F3">
        <w:rPr>
          <w:sz w:val="22"/>
          <w:szCs w:val="22"/>
        </w:rPr>
        <w:t>secure</w:t>
      </w:r>
      <w:r w:rsidRPr="00F423F3">
        <w:rPr>
          <w:spacing w:val="-10"/>
          <w:sz w:val="22"/>
          <w:szCs w:val="22"/>
        </w:rPr>
        <w:t xml:space="preserve"> </w:t>
      </w:r>
      <w:r w:rsidRPr="00F423F3">
        <w:rPr>
          <w:sz w:val="22"/>
          <w:szCs w:val="22"/>
        </w:rPr>
        <w:t>a</w:t>
      </w:r>
      <w:r w:rsidRPr="00F423F3">
        <w:rPr>
          <w:spacing w:val="-13"/>
          <w:sz w:val="22"/>
          <w:szCs w:val="22"/>
        </w:rPr>
        <w:t xml:space="preserve"> </w:t>
      </w:r>
      <w:r w:rsidRPr="00F423F3">
        <w:rPr>
          <w:sz w:val="22"/>
          <w:szCs w:val="22"/>
        </w:rPr>
        <w:t>place</w:t>
      </w:r>
      <w:r w:rsidRPr="00F423F3">
        <w:rPr>
          <w:spacing w:val="-10"/>
          <w:sz w:val="22"/>
          <w:szCs w:val="22"/>
        </w:rPr>
        <w:t xml:space="preserve"> </w:t>
      </w:r>
      <w:r w:rsidRPr="00F423F3">
        <w:rPr>
          <w:sz w:val="22"/>
          <w:szCs w:val="22"/>
        </w:rPr>
        <w:t>at</w:t>
      </w:r>
      <w:r w:rsidRPr="00F423F3">
        <w:rPr>
          <w:spacing w:val="-12"/>
          <w:sz w:val="22"/>
          <w:szCs w:val="22"/>
        </w:rPr>
        <w:t xml:space="preserve"> </w:t>
      </w:r>
      <w:r w:rsidRPr="00F423F3">
        <w:rPr>
          <w:sz w:val="22"/>
          <w:szCs w:val="22"/>
        </w:rPr>
        <w:t>this</w:t>
      </w:r>
      <w:r w:rsidRPr="00F423F3">
        <w:rPr>
          <w:spacing w:val="-11"/>
          <w:sz w:val="22"/>
          <w:szCs w:val="22"/>
        </w:rPr>
        <w:t xml:space="preserve"> </w:t>
      </w:r>
      <w:r w:rsidRPr="00F423F3">
        <w:rPr>
          <w:sz w:val="22"/>
          <w:szCs w:val="22"/>
        </w:rPr>
        <w:t>academy</w:t>
      </w:r>
      <w:r w:rsidRPr="00F423F3">
        <w:rPr>
          <w:spacing w:val="-11"/>
          <w:sz w:val="22"/>
          <w:szCs w:val="22"/>
        </w:rPr>
        <w:t xml:space="preserve"> </w:t>
      </w:r>
      <w:r w:rsidRPr="00F423F3">
        <w:rPr>
          <w:sz w:val="22"/>
          <w:szCs w:val="22"/>
        </w:rPr>
        <w:t>may only submit a fresh application if there has been a significant change in the circumstances of the parent, child or school, for example a house</w:t>
      </w:r>
      <w:r w:rsidRPr="00F423F3">
        <w:rPr>
          <w:spacing w:val="-2"/>
          <w:sz w:val="22"/>
          <w:szCs w:val="22"/>
        </w:rPr>
        <w:t xml:space="preserve"> </w:t>
      </w:r>
      <w:r w:rsidRPr="00F423F3">
        <w:rPr>
          <w:sz w:val="22"/>
          <w:szCs w:val="22"/>
        </w:rPr>
        <w:t>move.</w:t>
      </w:r>
    </w:p>
    <w:p w14:paraId="6B0F6FCD" w14:textId="77777777" w:rsidR="00114416" w:rsidRPr="00F423F3" w:rsidRDefault="00114416" w:rsidP="00114416">
      <w:pPr>
        <w:pStyle w:val="BodyText"/>
        <w:spacing w:before="1"/>
        <w:rPr>
          <w:sz w:val="22"/>
          <w:szCs w:val="22"/>
        </w:rPr>
      </w:pPr>
    </w:p>
    <w:p w14:paraId="4A4106F5" w14:textId="77777777" w:rsidR="00114416" w:rsidRPr="00F423F3" w:rsidRDefault="00114416" w:rsidP="00114416">
      <w:pPr>
        <w:pStyle w:val="BodyText"/>
        <w:spacing w:before="1"/>
        <w:ind w:right="252"/>
        <w:rPr>
          <w:sz w:val="22"/>
          <w:szCs w:val="22"/>
        </w:rPr>
      </w:pPr>
      <w:r w:rsidRPr="00F423F3">
        <w:rPr>
          <w:sz w:val="22"/>
          <w:szCs w:val="22"/>
        </w:rPr>
        <w:t>If there is no significant change in circumstances, you can make another application for the following academic year, but this will not normally be considered more than one term ahead of the date when you want your child to start at the school.</w:t>
      </w:r>
    </w:p>
    <w:p w14:paraId="6FF45F67" w14:textId="0058980C" w:rsidR="00B17112" w:rsidRPr="00F423F3" w:rsidRDefault="00B17112" w:rsidP="00B17112">
      <w:pPr>
        <w:pStyle w:val="Default"/>
        <w:rPr>
          <w:rFonts w:ascii="Calibri" w:hAnsi="Calibri" w:cs="Calibri"/>
          <w:sz w:val="22"/>
          <w:szCs w:val="22"/>
        </w:rPr>
      </w:pPr>
    </w:p>
    <w:p w14:paraId="52250265" w14:textId="2D30254E" w:rsidR="00772A10" w:rsidRPr="00F423F3" w:rsidRDefault="00772A10" w:rsidP="00772A10">
      <w:pPr>
        <w:pStyle w:val="Default"/>
        <w:rPr>
          <w:rFonts w:ascii="Calibri" w:hAnsi="Calibri" w:cs="Calibri"/>
          <w:i/>
          <w:iCs/>
          <w:sz w:val="22"/>
          <w:szCs w:val="22"/>
        </w:rPr>
      </w:pPr>
      <w:r w:rsidRPr="00F423F3">
        <w:rPr>
          <w:rFonts w:ascii="Calibri" w:hAnsi="Calibri" w:cs="Calibri"/>
          <w:i/>
          <w:iCs/>
          <w:sz w:val="22"/>
          <w:szCs w:val="22"/>
        </w:rPr>
        <w:t>2.7 Transition</w:t>
      </w:r>
    </w:p>
    <w:p w14:paraId="70D9BFF8" w14:textId="77777777" w:rsidR="00772A10" w:rsidRPr="00F423F3" w:rsidRDefault="00772A10" w:rsidP="00772A10">
      <w:pPr>
        <w:pStyle w:val="Default"/>
        <w:rPr>
          <w:rFonts w:ascii="Calibri" w:hAnsi="Calibri" w:cs="Calibri"/>
          <w:sz w:val="22"/>
          <w:szCs w:val="22"/>
        </w:rPr>
      </w:pPr>
      <w:r w:rsidRPr="00F423F3">
        <w:rPr>
          <w:rFonts w:ascii="Calibri" w:hAnsi="Calibri" w:cs="Calibri"/>
          <w:sz w:val="22"/>
          <w:szCs w:val="22"/>
        </w:rPr>
        <w:t xml:space="preserve">To ensure a smooth transition for the child, we will work closely with families to discuss and agree how a child’s overall care will work in practice where an entitlement is split across different providers, and where possible when families transfer their funding claim to a new setting. </w:t>
      </w:r>
    </w:p>
    <w:p w14:paraId="0B6F9147" w14:textId="77777777" w:rsidR="00772A10" w:rsidRPr="00F423F3" w:rsidRDefault="00772A10" w:rsidP="00B17112">
      <w:pPr>
        <w:pStyle w:val="Default"/>
        <w:rPr>
          <w:rFonts w:ascii="Calibri" w:hAnsi="Calibri" w:cs="Calibri"/>
          <w:sz w:val="22"/>
          <w:szCs w:val="22"/>
        </w:rPr>
      </w:pPr>
    </w:p>
    <w:p w14:paraId="4BFCA66F" w14:textId="3838709A" w:rsidR="00B17112" w:rsidRPr="00F423F3" w:rsidRDefault="00ED7EE9" w:rsidP="00B17112">
      <w:pPr>
        <w:pStyle w:val="Default"/>
        <w:rPr>
          <w:rFonts w:ascii="Calibri" w:hAnsi="Calibri" w:cs="Calibri"/>
          <w:i/>
          <w:iCs/>
          <w:sz w:val="22"/>
          <w:szCs w:val="22"/>
        </w:rPr>
      </w:pPr>
      <w:r w:rsidRPr="00F423F3">
        <w:rPr>
          <w:rFonts w:ascii="Calibri" w:hAnsi="Calibri" w:cs="Calibri"/>
          <w:i/>
          <w:iCs/>
          <w:sz w:val="22"/>
          <w:szCs w:val="22"/>
        </w:rPr>
        <w:t>2.</w:t>
      </w:r>
      <w:r w:rsidR="00154217" w:rsidRPr="00F423F3">
        <w:rPr>
          <w:rFonts w:ascii="Calibri" w:hAnsi="Calibri" w:cs="Calibri"/>
          <w:i/>
          <w:iCs/>
          <w:sz w:val="22"/>
          <w:szCs w:val="22"/>
        </w:rPr>
        <w:t>7</w:t>
      </w:r>
      <w:r w:rsidRPr="00F423F3">
        <w:rPr>
          <w:rFonts w:ascii="Calibri" w:hAnsi="Calibri" w:cs="Calibri"/>
          <w:i/>
          <w:iCs/>
          <w:sz w:val="22"/>
          <w:szCs w:val="22"/>
        </w:rPr>
        <w:t xml:space="preserve"> Data Protection</w:t>
      </w:r>
    </w:p>
    <w:p w14:paraId="1F0AB1AF" w14:textId="2DA88677" w:rsidR="007A2E8F" w:rsidRPr="00B862BD" w:rsidRDefault="00B17112" w:rsidP="00B17112">
      <w:pPr>
        <w:pStyle w:val="Default"/>
        <w:rPr>
          <w:rFonts w:ascii="Calibri" w:hAnsi="Calibri" w:cs="Calibri"/>
          <w:sz w:val="22"/>
          <w:szCs w:val="22"/>
        </w:rPr>
      </w:pPr>
      <w:r w:rsidRPr="00F423F3">
        <w:rPr>
          <w:rFonts w:ascii="Calibri" w:hAnsi="Calibri" w:cs="Calibri"/>
          <w:sz w:val="22"/>
          <w:szCs w:val="22"/>
        </w:rPr>
        <w:t xml:space="preserve">We will work in partnership with parents, carers, childcare providers, the local authority, and other organisations to improve provision and outcomes for children in </w:t>
      </w:r>
      <w:r w:rsidR="004A2BFF" w:rsidRPr="00F423F3">
        <w:rPr>
          <w:rFonts w:ascii="Calibri" w:hAnsi="Calibri" w:cs="Calibri"/>
          <w:sz w:val="22"/>
          <w:szCs w:val="22"/>
        </w:rPr>
        <w:t>our</w:t>
      </w:r>
      <w:r w:rsidRPr="00F423F3">
        <w:rPr>
          <w:rFonts w:ascii="Calibri" w:hAnsi="Calibri" w:cs="Calibri"/>
          <w:sz w:val="22"/>
          <w:szCs w:val="22"/>
        </w:rPr>
        <w:t xml:space="preserve"> setting. Where required we will seek parent / carer consent to collect, share and use your information in accordance with the Data Protection Act and General Data Protection Regulations. </w:t>
      </w:r>
    </w:p>
    <w:p w14:paraId="161BEC3D" w14:textId="0151793B" w:rsidR="007A2E8F" w:rsidRPr="002E6E2C" w:rsidRDefault="00B862BD" w:rsidP="004E21E3">
      <w:pPr>
        <w:pStyle w:val="Heading1"/>
      </w:pPr>
      <w:bookmarkStart w:id="4" w:name="_Toc205990652"/>
      <w:r>
        <w:t>3</w:t>
      </w:r>
      <w:r w:rsidR="002E6E2C">
        <w:t xml:space="preserve">. </w:t>
      </w:r>
      <w:r w:rsidR="007A2E8F" w:rsidRPr="002E6E2C">
        <w:t>Complaints</w:t>
      </w:r>
      <w:bookmarkEnd w:id="4"/>
    </w:p>
    <w:p w14:paraId="6FE5F333" w14:textId="378516EB" w:rsidR="00BC71B3" w:rsidRPr="00F423F3" w:rsidRDefault="00BC71B3" w:rsidP="00BC71B3">
      <w:pPr>
        <w:pStyle w:val="Default"/>
        <w:rPr>
          <w:rFonts w:ascii="Calibri" w:hAnsi="Calibri" w:cs="Calibri"/>
          <w:color w:val="auto"/>
          <w:sz w:val="22"/>
          <w:szCs w:val="22"/>
        </w:rPr>
      </w:pPr>
      <w:r w:rsidRPr="00F423F3">
        <w:rPr>
          <w:rFonts w:ascii="Calibri" w:hAnsi="Calibri" w:cs="Calibri"/>
          <w:color w:val="auto"/>
          <w:sz w:val="22"/>
          <w:szCs w:val="22"/>
        </w:rPr>
        <w:t>Our Complaints Policy is issued to all families as part of the registration process.  It is also available on the school and Trust websites.</w:t>
      </w:r>
      <w:r w:rsidR="00B862BD">
        <w:rPr>
          <w:rFonts w:ascii="Calibri" w:hAnsi="Calibri" w:cs="Calibri"/>
          <w:color w:val="auto"/>
          <w:sz w:val="22"/>
          <w:szCs w:val="22"/>
        </w:rPr>
        <w:br/>
      </w:r>
    </w:p>
    <w:p w14:paraId="0451FDD6" w14:textId="27B9CAAE" w:rsidR="007A2E8F" w:rsidRPr="00F423F3" w:rsidRDefault="00BC71B3" w:rsidP="00BC71B3">
      <w:pPr>
        <w:pStyle w:val="Default"/>
        <w:rPr>
          <w:rFonts w:ascii="Calibri" w:hAnsi="Calibri" w:cs="Calibri"/>
          <w:color w:val="auto"/>
          <w:sz w:val="22"/>
          <w:szCs w:val="22"/>
        </w:rPr>
      </w:pPr>
      <w:r w:rsidRPr="00F423F3">
        <w:rPr>
          <w:rFonts w:ascii="Calibri" w:hAnsi="Calibri" w:cs="Calibri"/>
          <w:color w:val="auto"/>
          <w:sz w:val="22"/>
          <w:szCs w:val="22"/>
        </w:rPr>
        <w:t xml:space="preserve">Where parents/carers are not satisfied that their child is receiving the free entitlement in the correct way (as set out in this funding agreement and in Early Education and Childcare Statutory guidance for local authorities), a complaint can be submitted </w:t>
      </w:r>
      <w:r w:rsidR="003207C2" w:rsidRPr="00F423F3">
        <w:rPr>
          <w:rFonts w:ascii="Calibri" w:hAnsi="Calibri" w:cs="Calibri"/>
          <w:color w:val="auto"/>
          <w:sz w:val="22"/>
          <w:szCs w:val="22"/>
        </w:rPr>
        <w:t>in accordance with the published policy</w:t>
      </w:r>
      <w:r w:rsidRPr="00F423F3">
        <w:rPr>
          <w:rFonts w:ascii="Calibri" w:hAnsi="Calibri" w:cs="Calibri"/>
          <w:color w:val="auto"/>
          <w:sz w:val="22"/>
          <w:szCs w:val="22"/>
        </w:rPr>
        <w:t>.</w:t>
      </w:r>
    </w:p>
    <w:p w14:paraId="5B7E9650" w14:textId="77777777" w:rsidR="00AA1637" w:rsidRPr="00F423F3" w:rsidRDefault="00AA1637" w:rsidP="00B17112">
      <w:pPr>
        <w:pStyle w:val="Default"/>
        <w:rPr>
          <w:rFonts w:ascii="Calibri" w:hAnsi="Calibri" w:cs="Calibri"/>
          <w:color w:val="FF0000"/>
          <w:sz w:val="22"/>
          <w:szCs w:val="22"/>
        </w:rPr>
      </w:pPr>
    </w:p>
    <w:p w14:paraId="353B440B" w14:textId="1C7B0BEC" w:rsidR="00B862BD" w:rsidRPr="002E6E2C" w:rsidRDefault="00B862BD" w:rsidP="00B862BD">
      <w:pPr>
        <w:pStyle w:val="Heading1"/>
        <w:rPr>
          <w:color w:val="FF0000"/>
        </w:rPr>
      </w:pPr>
      <w:bookmarkStart w:id="5" w:name="_Toc205990651"/>
      <w:r>
        <w:t>4</w:t>
      </w:r>
      <w:r w:rsidRPr="002E6E2C">
        <w:t>. Monitoring and Review</w:t>
      </w:r>
      <w:bookmarkEnd w:id="5"/>
    </w:p>
    <w:p w14:paraId="3DAE3868" w14:textId="77777777" w:rsidR="00B862BD" w:rsidRPr="00F423F3" w:rsidRDefault="00B862BD" w:rsidP="00B862BD">
      <w:pPr>
        <w:pStyle w:val="Default"/>
        <w:rPr>
          <w:rFonts w:ascii="Calibri" w:hAnsi="Calibri" w:cs="Calibri"/>
          <w:color w:val="auto"/>
          <w:sz w:val="22"/>
          <w:szCs w:val="22"/>
        </w:rPr>
      </w:pPr>
      <w:r w:rsidRPr="00F423F3">
        <w:rPr>
          <w:rFonts w:ascii="Calibri" w:hAnsi="Calibri" w:cs="Calibri"/>
          <w:color w:val="auto"/>
          <w:sz w:val="22"/>
          <w:szCs w:val="22"/>
        </w:rPr>
        <w:t xml:space="preserve">This policy will be reviewed by the </w:t>
      </w:r>
      <w:r>
        <w:rPr>
          <w:rFonts w:ascii="Calibri" w:hAnsi="Calibri" w:cs="Calibri"/>
          <w:color w:val="auto"/>
          <w:sz w:val="22"/>
          <w:szCs w:val="22"/>
        </w:rPr>
        <w:t>Head of Governance</w:t>
      </w:r>
      <w:r w:rsidRPr="00F423F3">
        <w:rPr>
          <w:rFonts w:ascii="Calibri" w:hAnsi="Calibri" w:cs="Calibri"/>
          <w:color w:val="auto"/>
          <w:sz w:val="22"/>
          <w:szCs w:val="22"/>
        </w:rPr>
        <w:t xml:space="preserve"> annually. </w:t>
      </w:r>
    </w:p>
    <w:p w14:paraId="4848C82C" w14:textId="77777777" w:rsidR="00B17112" w:rsidRPr="00F423F3" w:rsidRDefault="00B17112" w:rsidP="00B17112">
      <w:pPr>
        <w:pStyle w:val="Default"/>
        <w:rPr>
          <w:rFonts w:ascii="Calibri" w:hAnsi="Calibri" w:cs="Calibri"/>
          <w:color w:val="FF0000"/>
          <w:sz w:val="22"/>
          <w:szCs w:val="22"/>
        </w:rPr>
      </w:pPr>
    </w:p>
    <w:p w14:paraId="02A739F8" w14:textId="77777777" w:rsidR="00B17112" w:rsidRPr="00F423F3" w:rsidRDefault="00B17112" w:rsidP="00B17112">
      <w:pPr>
        <w:pStyle w:val="Default"/>
        <w:rPr>
          <w:rFonts w:ascii="Calibri" w:hAnsi="Calibri" w:cs="Calibri"/>
          <w:b/>
          <w:bCs/>
          <w:sz w:val="22"/>
          <w:szCs w:val="22"/>
        </w:rPr>
      </w:pPr>
    </w:p>
    <w:p w14:paraId="4CAC7440" w14:textId="77777777" w:rsidR="00B17112" w:rsidRPr="00F423F3" w:rsidRDefault="00B17112" w:rsidP="00B17112">
      <w:pPr>
        <w:pStyle w:val="Default"/>
        <w:rPr>
          <w:rFonts w:ascii="Calibri" w:hAnsi="Calibri" w:cs="Calibri"/>
          <w:b/>
          <w:bCs/>
          <w:sz w:val="22"/>
          <w:szCs w:val="22"/>
        </w:rPr>
      </w:pPr>
    </w:p>
    <w:p w14:paraId="5809B27A" w14:textId="25ABCCAF" w:rsidR="008176C4" w:rsidRPr="00F423F3" w:rsidRDefault="008176C4">
      <w:pPr>
        <w:rPr>
          <w:rFonts w:ascii="Calibri" w:hAnsi="Calibri" w:cs="Calibri"/>
        </w:rPr>
      </w:pPr>
      <w:r w:rsidRPr="00F423F3">
        <w:rPr>
          <w:rFonts w:ascii="Calibri" w:hAnsi="Calibri" w:cs="Calibri"/>
        </w:rPr>
        <w:br w:type="page"/>
      </w:r>
    </w:p>
    <w:p w14:paraId="5F2EBED1" w14:textId="631B8EF0" w:rsidR="008176C4" w:rsidRPr="004E21E3" w:rsidRDefault="008176C4" w:rsidP="004E21E3">
      <w:pPr>
        <w:pStyle w:val="Heading1"/>
      </w:pPr>
      <w:bookmarkStart w:id="6" w:name="_Toc155949284"/>
      <w:bookmarkStart w:id="7" w:name="_Toc205990653"/>
      <w:r w:rsidRPr="004E21E3">
        <w:lastRenderedPageBreak/>
        <w:t>Appendix 1</w:t>
      </w:r>
      <w:bookmarkEnd w:id="6"/>
      <w:r w:rsidR="00674DA6" w:rsidRPr="004E21E3">
        <w:t xml:space="preserve"> Definitions and Clarifications</w:t>
      </w:r>
      <w:bookmarkEnd w:id="7"/>
    </w:p>
    <w:p w14:paraId="1F5B4194" w14:textId="77777777" w:rsidR="008176C4" w:rsidRPr="00F423F3" w:rsidRDefault="008176C4" w:rsidP="008176C4">
      <w:pPr>
        <w:pStyle w:val="BodyText"/>
        <w:tabs>
          <w:tab w:val="left" w:pos="820"/>
        </w:tabs>
        <w:ind w:right="118"/>
        <w:contextualSpacing/>
        <w:rPr>
          <w:b/>
          <w:spacing w:val="-1"/>
          <w:sz w:val="22"/>
          <w:szCs w:val="22"/>
        </w:rPr>
      </w:pPr>
    </w:p>
    <w:p w14:paraId="21719AB2" w14:textId="4A39A146" w:rsidR="008176C4" w:rsidRPr="00F423F3" w:rsidRDefault="008176C4" w:rsidP="008176C4">
      <w:pPr>
        <w:pStyle w:val="BodyText"/>
        <w:tabs>
          <w:tab w:val="left" w:pos="820"/>
        </w:tabs>
        <w:ind w:right="118"/>
        <w:contextualSpacing/>
        <w:rPr>
          <w:b/>
          <w:spacing w:val="-1"/>
          <w:sz w:val="22"/>
          <w:szCs w:val="22"/>
        </w:rPr>
      </w:pPr>
      <w:r w:rsidRPr="00F423F3">
        <w:rPr>
          <w:b/>
          <w:spacing w:val="-1"/>
          <w:sz w:val="22"/>
          <w:szCs w:val="22"/>
        </w:rPr>
        <w:t>Definitions:</w:t>
      </w:r>
    </w:p>
    <w:p w14:paraId="1E486F37" w14:textId="77777777" w:rsidR="008176C4" w:rsidRPr="00F423F3" w:rsidRDefault="008176C4" w:rsidP="008176C4">
      <w:pPr>
        <w:pStyle w:val="ListParagraph"/>
        <w:numPr>
          <w:ilvl w:val="0"/>
          <w:numId w:val="13"/>
        </w:numPr>
        <w:ind w:left="426" w:hanging="426"/>
        <w:rPr>
          <w:rFonts w:ascii="Calibri" w:hAnsi="Calibri" w:cs="Calibri"/>
          <w:bCs/>
        </w:rPr>
      </w:pPr>
      <w:r w:rsidRPr="00F423F3">
        <w:rPr>
          <w:rFonts w:ascii="Calibri" w:hAnsi="Calibri" w:cs="Calibri"/>
        </w:rPr>
        <w:t>Parent is defined as all people with parental responsibility for the child, including legal guardians.</w:t>
      </w:r>
    </w:p>
    <w:p w14:paraId="5BDF4E92" w14:textId="77777777" w:rsidR="008176C4" w:rsidRPr="00F423F3" w:rsidRDefault="008176C4" w:rsidP="008176C4">
      <w:pPr>
        <w:pStyle w:val="ListParagraph"/>
        <w:ind w:left="426"/>
        <w:rPr>
          <w:rFonts w:ascii="Calibri" w:hAnsi="Calibri" w:cs="Calibri"/>
          <w:bCs/>
        </w:rPr>
      </w:pPr>
    </w:p>
    <w:p w14:paraId="20D61CB8" w14:textId="77777777" w:rsidR="008176C4" w:rsidRPr="00F423F3" w:rsidRDefault="008176C4" w:rsidP="008176C4">
      <w:pPr>
        <w:pStyle w:val="ListParagraph"/>
        <w:widowControl w:val="0"/>
        <w:numPr>
          <w:ilvl w:val="0"/>
          <w:numId w:val="13"/>
        </w:numPr>
        <w:autoSpaceDE w:val="0"/>
        <w:autoSpaceDN w:val="0"/>
        <w:spacing w:before="60" w:after="0" w:line="240" w:lineRule="auto"/>
        <w:ind w:left="426" w:hanging="426"/>
        <w:contextualSpacing w:val="0"/>
        <w:rPr>
          <w:rFonts w:ascii="Calibri" w:hAnsi="Calibri" w:cs="Calibri"/>
        </w:rPr>
      </w:pPr>
      <w:r w:rsidRPr="00F423F3">
        <w:rPr>
          <w:rFonts w:ascii="Calibri" w:hAnsi="Calibri" w:cs="Calibri"/>
        </w:rPr>
        <w:t xml:space="preserve">Sibling: Where the child has a sibling in the school or a sibling has already been offered a place at the school, and where the sibling will still be attending the school at the time of admission but not in the sixth form. </w:t>
      </w:r>
      <w:r w:rsidRPr="00F423F3">
        <w:rPr>
          <w:rFonts w:ascii="Calibri" w:hAnsi="Calibri" w:cs="Calibri"/>
        </w:rPr>
        <w:br/>
      </w:r>
      <w:r w:rsidRPr="00F423F3">
        <w:rPr>
          <w:rFonts w:ascii="Calibri" w:hAnsi="Calibri" w:cs="Calibri"/>
        </w:rPr>
        <w:br/>
        <w:t xml:space="preserve">The term ‘sibling’ includes: natural, half, step, and adopted brothers and sisters; a child of the partner of the parent/carer; and children who are fostered into the family. In all these cases, the child and their sibling will both be living at the same address (that is where the child is ordinarily resident) in a </w:t>
      </w:r>
      <w:proofErr w:type="gramStart"/>
      <w:r w:rsidRPr="00F423F3">
        <w:rPr>
          <w:rFonts w:ascii="Calibri" w:hAnsi="Calibri" w:cs="Calibri"/>
        </w:rPr>
        <w:t>single family</w:t>
      </w:r>
      <w:proofErr w:type="gramEnd"/>
      <w:r w:rsidRPr="00F423F3">
        <w:rPr>
          <w:rFonts w:ascii="Calibri" w:hAnsi="Calibri" w:cs="Calibri"/>
        </w:rPr>
        <w:t xml:space="preserve"> unit. This means that children from different family units, where those separate families are living together at the same address, are not considered siblings under this criterion.</w:t>
      </w:r>
    </w:p>
    <w:p w14:paraId="511884FA" w14:textId="77777777" w:rsidR="008176C4" w:rsidRPr="00F423F3" w:rsidRDefault="008176C4" w:rsidP="008176C4">
      <w:pPr>
        <w:pStyle w:val="ListParagraph"/>
        <w:spacing w:before="60"/>
        <w:ind w:left="426"/>
        <w:rPr>
          <w:rFonts w:ascii="Calibri" w:hAnsi="Calibri" w:cs="Calibri"/>
        </w:rPr>
      </w:pPr>
    </w:p>
    <w:p w14:paraId="34B24543" w14:textId="2202FDF8" w:rsidR="008176C4" w:rsidRPr="00F423F3" w:rsidRDefault="008176C4" w:rsidP="008176C4">
      <w:pPr>
        <w:pStyle w:val="ListParagraph"/>
        <w:numPr>
          <w:ilvl w:val="0"/>
          <w:numId w:val="13"/>
        </w:numPr>
        <w:ind w:left="426" w:hanging="426"/>
        <w:rPr>
          <w:rFonts w:ascii="Calibri" w:hAnsi="Calibri" w:cs="Calibri"/>
        </w:rPr>
      </w:pPr>
      <w:r w:rsidRPr="00F423F3">
        <w:rPr>
          <w:rFonts w:ascii="Calibri" w:hAnsi="Calibri" w:cs="Calibri"/>
        </w:rPr>
        <w:t xml:space="preserve">Catchment area: All </w:t>
      </w:r>
      <w:proofErr w:type="gramStart"/>
      <w:r w:rsidR="00332AF2" w:rsidRPr="00F423F3">
        <w:rPr>
          <w:rFonts w:ascii="Calibri" w:hAnsi="Calibri" w:cs="Calibri"/>
        </w:rPr>
        <w:t>The</w:t>
      </w:r>
      <w:proofErr w:type="gramEnd"/>
      <w:r w:rsidR="00332AF2" w:rsidRPr="00F423F3">
        <w:rPr>
          <w:rFonts w:ascii="Calibri" w:hAnsi="Calibri" w:cs="Calibri"/>
        </w:rPr>
        <w:t xml:space="preserve"> Trust’s</w:t>
      </w:r>
      <w:r w:rsidRPr="00F423F3">
        <w:rPr>
          <w:rFonts w:ascii="Calibri" w:hAnsi="Calibri" w:cs="Calibri"/>
        </w:rPr>
        <w:t xml:space="preserve"> academies prioritise children living in the local area and within the Admissions Policy this is described as the school catchment area. Detailed information regarding catchment areas is available at </w:t>
      </w:r>
      <w:hyperlink r:id="rId12" w:history="1">
        <w:r w:rsidRPr="00F423F3">
          <w:rPr>
            <w:rStyle w:val="Hyperlink"/>
            <w:rFonts w:ascii="Calibri" w:hAnsi="Calibri" w:cs="Calibri"/>
          </w:rPr>
          <w:t>www.whereIlive.norfolk.gov.uk</w:t>
        </w:r>
      </w:hyperlink>
      <w:r w:rsidRPr="00F423F3">
        <w:rPr>
          <w:rFonts w:ascii="Calibri" w:hAnsi="Calibri" w:cs="Calibri"/>
        </w:rPr>
        <w:t xml:space="preserve"> or </w:t>
      </w:r>
      <w:hyperlink r:id="rId13" w:history="1">
        <w:r w:rsidRPr="00F423F3">
          <w:rPr>
            <w:rStyle w:val="Hyperlink"/>
            <w:rFonts w:ascii="Calibri" w:hAnsi="Calibri" w:cs="Calibri"/>
          </w:rPr>
          <w:t>www.suffolk.gov.uk/admissions</w:t>
        </w:r>
      </w:hyperlink>
      <w:r w:rsidRPr="00F423F3">
        <w:rPr>
          <w:rFonts w:ascii="Calibri" w:hAnsi="Calibri" w:cs="Calibri"/>
        </w:rPr>
        <w:t xml:space="preserve">. </w:t>
      </w:r>
    </w:p>
    <w:p w14:paraId="3617D808" w14:textId="77777777" w:rsidR="008176C4" w:rsidRPr="00F423F3" w:rsidRDefault="008176C4" w:rsidP="008176C4">
      <w:pPr>
        <w:pStyle w:val="BodyText"/>
        <w:tabs>
          <w:tab w:val="left" w:pos="820"/>
        </w:tabs>
        <w:ind w:right="118"/>
        <w:contextualSpacing/>
        <w:rPr>
          <w:b/>
          <w:spacing w:val="-1"/>
          <w:sz w:val="22"/>
          <w:szCs w:val="22"/>
        </w:rPr>
      </w:pPr>
    </w:p>
    <w:p w14:paraId="4BC789B1" w14:textId="77777777" w:rsidR="008176C4" w:rsidRPr="00F423F3" w:rsidRDefault="008176C4" w:rsidP="008176C4">
      <w:pPr>
        <w:pStyle w:val="BodyText"/>
        <w:tabs>
          <w:tab w:val="left" w:pos="820"/>
        </w:tabs>
        <w:ind w:right="118"/>
        <w:contextualSpacing/>
        <w:rPr>
          <w:b/>
          <w:spacing w:val="-1"/>
          <w:sz w:val="22"/>
          <w:szCs w:val="22"/>
        </w:rPr>
      </w:pPr>
      <w:r w:rsidRPr="00F423F3">
        <w:rPr>
          <w:b/>
          <w:spacing w:val="-1"/>
          <w:sz w:val="22"/>
          <w:szCs w:val="22"/>
        </w:rPr>
        <w:t>Clarifications:</w:t>
      </w:r>
    </w:p>
    <w:p w14:paraId="40FA1C86" w14:textId="77777777" w:rsidR="008176C4" w:rsidRPr="00F423F3" w:rsidRDefault="008176C4" w:rsidP="008176C4">
      <w:pPr>
        <w:pStyle w:val="BodyText"/>
        <w:tabs>
          <w:tab w:val="left" w:pos="820"/>
        </w:tabs>
        <w:contextualSpacing/>
        <w:rPr>
          <w:sz w:val="22"/>
          <w:szCs w:val="22"/>
        </w:rPr>
      </w:pPr>
    </w:p>
    <w:p w14:paraId="5625169F" w14:textId="77777777" w:rsidR="008176C4" w:rsidRPr="00F423F3" w:rsidRDefault="008176C4" w:rsidP="008176C4">
      <w:pPr>
        <w:pStyle w:val="BodyText"/>
        <w:numPr>
          <w:ilvl w:val="0"/>
          <w:numId w:val="12"/>
        </w:numPr>
        <w:autoSpaceDE/>
        <w:autoSpaceDN/>
        <w:ind w:left="426" w:hanging="426"/>
        <w:contextualSpacing/>
        <w:rPr>
          <w:sz w:val="22"/>
          <w:szCs w:val="22"/>
        </w:rPr>
      </w:pPr>
      <w:r w:rsidRPr="00F423F3">
        <w:rPr>
          <w:sz w:val="22"/>
          <w:szCs w:val="22"/>
        </w:rPr>
        <w:t>The</w:t>
      </w:r>
      <w:r w:rsidRPr="00F423F3">
        <w:rPr>
          <w:spacing w:val="-2"/>
          <w:sz w:val="22"/>
          <w:szCs w:val="22"/>
        </w:rPr>
        <w:t xml:space="preserve"> </w:t>
      </w:r>
      <w:r w:rsidRPr="00F423F3">
        <w:rPr>
          <w:spacing w:val="-1"/>
          <w:sz w:val="22"/>
          <w:szCs w:val="22"/>
        </w:rPr>
        <w:t>applicant for admission must be</w:t>
      </w:r>
      <w:r w:rsidRPr="00F423F3">
        <w:rPr>
          <w:spacing w:val="-2"/>
          <w:sz w:val="22"/>
          <w:szCs w:val="22"/>
        </w:rPr>
        <w:t xml:space="preserve"> </w:t>
      </w:r>
      <w:r w:rsidRPr="00F423F3">
        <w:rPr>
          <w:spacing w:val="-1"/>
          <w:sz w:val="22"/>
          <w:szCs w:val="22"/>
        </w:rPr>
        <w:t>the</w:t>
      </w:r>
      <w:r w:rsidRPr="00F423F3">
        <w:rPr>
          <w:sz w:val="22"/>
          <w:szCs w:val="22"/>
        </w:rPr>
        <w:t xml:space="preserve"> </w:t>
      </w:r>
      <w:r w:rsidRPr="00F423F3">
        <w:rPr>
          <w:spacing w:val="-2"/>
          <w:sz w:val="22"/>
          <w:szCs w:val="22"/>
        </w:rPr>
        <w:t>parent</w:t>
      </w:r>
      <w:r w:rsidRPr="00F423F3">
        <w:rPr>
          <w:spacing w:val="2"/>
          <w:sz w:val="22"/>
          <w:szCs w:val="22"/>
        </w:rPr>
        <w:t xml:space="preserve"> </w:t>
      </w:r>
      <w:r w:rsidRPr="00F423F3">
        <w:rPr>
          <w:spacing w:val="-2"/>
          <w:sz w:val="22"/>
          <w:szCs w:val="22"/>
        </w:rPr>
        <w:t>or</w:t>
      </w:r>
      <w:r w:rsidRPr="00F423F3">
        <w:rPr>
          <w:spacing w:val="1"/>
          <w:sz w:val="22"/>
          <w:szCs w:val="22"/>
        </w:rPr>
        <w:t xml:space="preserve"> </w:t>
      </w:r>
      <w:r w:rsidRPr="00F423F3">
        <w:rPr>
          <w:spacing w:val="-1"/>
          <w:sz w:val="22"/>
          <w:szCs w:val="22"/>
        </w:rPr>
        <w:t>legal</w:t>
      </w:r>
      <w:r w:rsidRPr="00F423F3">
        <w:rPr>
          <w:spacing w:val="-3"/>
          <w:sz w:val="22"/>
          <w:szCs w:val="22"/>
        </w:rPr>
        <w:t xml:space="preserve"> </w:t>
      </w:r>
      <w:r w:rsidRPr="00F423F3">
        <w:rPr>
          <w:spacing w:val="-1"/>
          <w:sz w:val="22"/>
          <w:szCs w:val="22"/>
        </w:rPr>
        <w:t>guardian</w:t>
      </w:r>
      <w:r w:rsidRPr="00F423F3">
        <w:rPr>
          <w:sz w:val="22"/>
          <w:szCs w:val="22"/>
        </w:rPr>
        <w:t xml:space="preserve"> </w:t>
      </w:r>
      <w:r w:rsidRPr="00F423F3">
        <w:rPr>
          <w:spacing w:val="-2"/>
          <w:sz w:val="22"/>
          <w:szCs w:val="22"/>
        </w:rPr>
        <w:t>of</w:t>
      </w:r>
      <w:r w:rsidRPr="00F423F3">
        <w:rPr>
          <w:spacing w:val="2"/>
          <w:sz w:val="22"/>
          <w:szCs w:val="22"/>
        </w:rPr>
        <w:t xml:space="preserve"> </w:t>
      </w:r>
      <w:r w:rsidRPr="00F423F3">
        <w:rPr>
          <w:spacing w:val="-1"/>
          <w:sz w:val="22"/>
          <w:szCs w:val="22"/>
        </w:rPr>
        <w:t>the</w:t>
      </w:r>
      <w:r w:rsidRPr="00F423F3">
        <w:rPr>
          <w:spacing w:val="-2"/>
          <w:sz w:val="22"/>
          <w:szCs w:val="22"/>
        </w:rPr>
        <w:t xml:space="preserve"> </w:t>
      </w:r>
      <w:r w:rsidRPr="00F423F3">
        <w:rPr>
          <w:spacing w:val="-1"/>
          <w:sz w:val="22"/>
          <w:szCs w:val="22"/>
        </w:rPr>
        <w:t>child</w:t>
      </w:r>
      <w:r w:rsidRPr="00F423F3">
        <w:rPr>
          <w:spacing w:val="-2"/>
          <w:sz w:val="22"/>
          <w:szCs w:val="22"/>
        </w:rPr>
        <w:t xml:space="preserve"> </w:t>
      </w:r>
      <w:r w:rsidRPr="00F423F3">
        <w:rPr>
          <w:sz w:val="22"/>
          <w:szCs w:val="22"/>
        </w:rPr>
        <w:t>for</w:t>
      </w:r>
      <w:r w:rsidRPr="00F423F3">
        <w:rPr>
          <w:spacing w:val="1"/>
          <w:sz w:val="22"/>
          <w:szCs w:val="22"/>
        </w:rPr>
        <w:t xml:space="preserve"> </w:t>
      </w:r>
      <w:r w:rsidRPr="00F423F3">
        <w:rPr>
          <w:spacing w:val="-2"/>
          <w:sz w:val="22"/>
          <w:szCs w:val="22"/>
        </w:rPr>
        <w:t>whom</w:t>
      </w:r>
      <w:r w:rsidRPr="00F423F3">
        <w:rPr>
          <w:spacing w:val="1"/>
          <w:sz w:val="22"/>
          <w:szCs w:val="22"/>
        </w:rPr>
        <w:t xml:space="preserve"> </w:t>
      </w:r>
      <w:r w:rsidRPr="00F423F3">
        <w:rPr>
          <w:spacing w:val="-2"/>
          <w:sz w:val="22"/>
          <w:szCs w:val="22"/>
        </w:rPr>
        <w:t>admission</w:t>
      </w:r>
      <w:r w:rsidRPr="00F423F3">
        <w:rPr>
          <w:sz w:val="22"/>
          <w:szCs w:val="22"/>
        </w:rPr>
        <w:t xml:space="preserve"> </w:t>
      </w:r>
      <w:r w:rsidRPr="00F423F3">
        <w:rPr>
          <w:spacing w:val="-1"/>
          <w:sz w:val="22"/>
          <w:szCs w:val="22"/>
        </w:rPr>
        <w:t>is</w:t>
      </w:r>
      <w:r w:rsidRPr="00F423F3">
        <w:rPr>
          <w:spacing w:val="1"/>
          <w:sz w:val="22"/>
          <w:szCs w:val="22"/>
        </w:rPr>
        <w:t xml:space="preserve"> </w:t>
      </w:r>
      <w:r w:rsidRPr="00F423F3">
        <w:rPr>
          <w:spacing w:val="-1"/>
          <w:sz w:val="22"/>
          <w:szCs w:val="22"/>
        </w:rPr>
        <w:t>sought.</w:t>
      </w:r>
    </w:p>
    <w:p w14:paraId="67E1B8B6" w14:textId="77777777" w:rsidR="008176C4" w:rsidRPr="00F423F3" w:rsidRDefault="008176C4" w:rsidP="008176C4">
      <w:pPr>
        <w:pStyle w:val="BodyText"/>
        <w:ind w:left="426" w:hanging="426"/>
        <w:contextualSpacing/>
        <w:rPr>
          <w:sz w:val="22"/>
          <w:szCs w:val="22"/>
        </w:rPr>
      </w:pPr>
    </w:p>
    <w:p w14:paraId="59780DFC" w14:textId="77777777" w:rsidR="008176C4" w:rsidRPr="00F423F3" w:rsidRDefault="008176C4" w:rsidP="008176C4">
      <w:pPr>
        <w:pStyle w:val="ListParagraph"/>
        <w:widowControl w:val="0"/>
        <w:numPr>
          <w:ilvl w:val="0"/>
          <w:numId w:val="12"/>
        </w:numPr>
        <w:autoSpaceDE w:val="0"/>
        <w:autoSpaceDN w:val="0"/>
        <w:spacing w:after="0" w:line="240" w:lineRule="auto"/>
        <w:ind w:left="426" w:hanging="426"/>
        <w:contextualSpacing w:val="0"/>
        <w:rPr>
          <w:rFonts w:ascii="Calibri" w:hAnsi="Calibri" w:cs="Calibri"/>
        </w:rPr>
      </w:pPr>
      <w:r w:rsidRPr="00F423F3">
        <w:rPr>
          <w:rFonts w:ascii="Calibri" w:hAnsi="Calibri" w:cs="Calibri"/>
        </w:rPr>
        <w:t>“Ordinarily resident” we define as the place where your child usually lives. We consider this to be where they sleep overnight. We may need proof of this address. If you use another address to give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be considered to be the address that the child lives at for most of the week, excluding weekends and school holidays. Separate evidence in writing from each parent must be provided to confirm the child’s living arrangements at the time of application.</w:t>
      </w:r>
    </w:p>
    <w:p w14:paraId="6DBD5DA7" w14:textId="77777777" w:rsidR="008176C4" w:rsidRPr="00F423F3" w:rsidRDefault="008176C4" w:rsidP="008176C4">
      <w:pPr>
        <w:pStyle w:val="ListParagraph"/>
        <w:ind w:left="426"/>
        <w:rPr>
          <w:rFonts w:ascii="Calibri" w:hAnsi="Calibri" w:cs="Calibri"/>
        </w:rPr>
      </w:pPr>
    </w:p>
    <w:p w14:paraId="14BEB918" w14:textId="77777777" w:rsidR="008176C4" w:rsidRPr="00F423F3" w:rsidRDefault="008176C4" w:rsidP="008176C4">
      <w:pPr>
        <w:ind w:left="426"/>
        <w:rPr>
          <w:rFonts w:ascii="Calibri" w:hAnsi="Calibri" w:cs="Calibri"/>
        </w:rPr>
      </w:pPr>
      <w:r w:rsidRPr="00F423F3">
        <w:rPr>
          <w:rFonts w:ascii="Calibri" w:hAnsi="Calibri" w:cs="Calibri"/>
        </w:rPr>
        <w:t>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w:t>
      </w:r>
      <w:r w:rsidRPr="00F423F3">
        <w:rPr>
          <w:rFonts w:ascii="Calibri" w:hAnsi="Calibri" w:cs="Calibri"/>
        </w:rPr>
        <w:br/>
      </w:r>
    </w:p>
    <w:p w14:paraId="73CF9712" w14:textId="77777777" w:rsidR="008176C4" w:rsidRPr="00F423F3" w:rsidRDefault="008176C4" w:rsidP="008176C4">
      <w:pPr>
        <w:ind w:left="426"/>
        <w:rPr>
          <w:rFonts w:ascii="Calibri" w:hAnsi="Calibri" w:cs="Calibri"/>
        </w:rPr>
      </w:pPr>
      <w:r w:rsidRPr="00F423F3">
        <w:rPr>
          <w:rFonts w:ascii="Calibri" w:hAnsi="Calibri" w:cs="Calibri"/>
        </w:rPr>
        <w:t>If we are aware of a parental dispute affecting the application, we may not be able to deal with the application and you may need to seek independent legal advice in order to resolve the matter.</w:t>
      </w:r>
    </w:p>
    <w:p w14:paraId="7DE38712" w14:textId="77777777" w:rsidR="008176C4" w:rsidRPr="00F423F3" w:rsidRDefault="008176C4" w:rsidP="008176C4">
      <w:pPr>
        <w:pStyle w:val="BodyText"/>
        <w:ind w:left="426" w:right="112"/>
        <w:contextualSpacing/>
        <w:rPr>
          <w:spacing w:val="2"/>
          <w:sz w:val="22"/>
          <w:szCs w:val="22"/>
        </w:rPr>
      </w:pPr>
    </w:p>
    <w:p w14:paraId="1CC1AF5C" w14:textId="739F314B" w:rsidR="008176C4" w:rsidRPr="00F423F3" w:rsidRDefault="008176C4" w:rsidP="008176C4">
      <w:pPr>
        <w:pStyle w:val="BodyText"/>
        <w:ind w:left="426" w:right="112"/>
        <w:contextualSpacing/>
        <w:rPr>
          <w:spacing w:val="-5"/>
          <w:sz w:val="22"/>
          <w:szCs w:val="22"/>
        </w:rPr>
      </w:pPr>
      <w:r w:rsidRPr="00F423F3">
        <w:rPr>
          <w:spacing w:val="2"/>
          <w:sz w:val="22"/>
          <w:szCs w:val="22"/>
        </w:rPr>
        <w:t>We</w:t>
      </w:r>
      <w:r w:rsidRPr="00F423F3">
        <w:rPr>
          <w:spacing w:val="12"/>
          <w:sz w:val="22"/>
          <w:szCs w:val="22"/>
        </w:rPr>
        <w:t xml:space="preserve"> </w:t>
      </w:r>
      <w:r w:rsidRPr="00F423F3">
        <w:rPr>
          <w:spacing w:val="-4"/>
          <w:sz w:val="22"/>
          <w:szCs w:val="22"/>
        </w:rPr>
        <w:t>will</w:t>
      </w:r>
      <w:r w:rsidRPr="00F423F3">
        <w:rPr>
          <w:spacing w:val="88"/>
          <w:sz w:val="22"/>
          <w:szCs w:val="22"/>
        </w:rPr>
        <w:t xml:space="preserve"> </w:t>
      </w:r>
      <w:r w:rsidRPr="00F423F3">
        <w:rPr>
          <w:spacing w:val="-5"/>
          <w:sz w:val="22"/>
          <w:szCs w:val="22"/>
        </w:rPr>
        <w:t>consider</w:t>
      </w:r>
      <w:r w:rsidRPr="00F423F3">
        <w:rPr>
          <w:spacing w:val="11"/>
          <w:sz w:val="22"/>
          <w:szCs w:val="22"/>
        </w:rPr>
        <w:t xml:space="preserve"> </w:t>
      </w:r>
      <w:r w:rsidRPr="00F423F3">
        <w:rPr>
          <w:spacing w:val="-4"/>
          <w:sz w:val="22"/>
          <w:szCs w:val="22"/>
        </w:rPr>
        <w:t>Gypsy,</w:t>
      </w:r>
      <w:r w:rsidRPr="00F423F3">
        <w:rPr>
          <w:spacing w:val="14"/>
          <w:sz w:val="22"/>
          <w:szCs w:val="22"/>
        </w:rPr>
        <w:t xml:space="preserve"> </w:t>
      </w:r>
      <w:r w:rsidRPr="00F423F3">
        <w:rPr>
          <w:spacing w:val="-4"/>
          <w:sz w:val="22"/>
          <w:szCs w:val="22"/>
        </w:rPr>
        <w:t>Roma</w:t>
      </w:r>
      <w:r w:rsidRPr="00F423F3">
        <w:rPr>
          <w:spacing w:val="10"/>
          <w:sz w:val="22"/>
          <w:szCs w:val="22"/>
        </w:rPr>
        <w:t xml:space="preserve"> </w:t>
      </w:r>
      <w:r w:rsidRPr="00F423F3">
        <w:rPr>
          <w:spacing w:val="-3"/>
          <w:sz w:val="22"/>
          <w:szCs w:val="22"/>
        </w:rPr>
        <w:t>and</w:t>
      </w:r>
      <w:r w:rsidRPr="00F423F3">
        <w:rPr>
          <w:spacing w:val="10"/>
          <w:sz w:val="22"/>
          <w:szCs w:val="22"/>
        </w:rPr>
        <w:t xml:space="preserve"> </w:t>
      </w:r>
      <w:r w:rsidRPr="00F423F3">
        <w:rPr>
          <w:spacing w:val="-5"/>
          <w:sz w:val="22"/>
          <w:szCs w:val="22"/>
        </w:rPr>
        <w:t>Traveller</w:t>
      </w:r>
      <w:r w:rsidRPr="00F423F3">
        <w:rPr>
          <w:spacing w:val="11"/>
          <w:sz w:val="22"/>
          <w:szCs w:val="22"/>
        </w:rPr>
        <w:t xml:space="preserve"> </w:t>
      </w:r>
      <w:r w:rsidRPr="00F423F3">
        <w:rPr>
          <w:spacing w:val="-5"/>
          <w:sz w:val="22"/>
          <w:szCs w:val="22"/>
        </w:rPr>
        <w:t>children</w:t>
      </w:r>
      <w:r w:rsidRPr="00F423F3">
        <w:rPr>
          <w:spacing w:val="12"/>
          <w:sz w:val="22"/>
          <w:szCs w:val="22"/>
        </w:rPr>
        <w:t xml:space="preserve"> </w:t>
      </w:r>
      <w:r w:rsidRPr="00F423F3">
        <w:rPr>
          <w:spacing w:val="-4"/>
          <w:sz w:val="22"/>
          <w:szCs w:val="22"/>
        </w:rPr>
        <w:t>moving</w:t>
      </w:r>
      <w:r w:rsidRPr="00F423F3">
        <w:rPr>
          <w:spacing w:val="12"/>
          <w:sz w:val="22"/>
          <w:szCs w:val="22"/>
        </w:rPr>
        <w:t xml:space="preserve"> </w:t>
      </w:r>
      <w:r w:rsidRPr="00F423F3">
        <w:rPr>
          <w:spacing w:val="-4"/>
          <w:sz w:val="22"/>
          <w:szCs w:val="22"/>
        </w:rPr>
        <w:t>into</w:t>
      </w:r>
      <w:r w:rsidRPr="00F423F3">
        <w:rPr>
          <w:spacing w:val="12"/>
          <w:sz w:val="22"/>
          <w:szCs w:val="22"/>
        </w:rPr>
        <w:t xml:space="preserve"> </w:t>
      </w:r>
      <w:r w:rsidRPr="00F423F3">
        <w:rPr>
          <w:spacing w:val="-2"/>
          <w:sz w:val="22"/>
          <w:szCs w:val="22"/>
        </w:rPr>
        <w:t>an</w:t>
      </w:r>
      <w:r w:rsidRPr="00F423F3">
        <w:rPr>
          <w:spacing w:val="10"/>
          <w:sz w:val="22"/>
          <w:szCs w:val="22"/>
        </w:rPr>
        <w:t xml:space="preserve"> </w:t>
      </w:r>
      <w:r w:rsidRPr="00F423F3">
        <w:rPr>
          <w:spacing w:val="-4"/>
          <w:sz w:val="22"/>
          <w:szCs w:val="22"/>
        </w:rPr>
        <w:t>area</w:t>
      </w:r>
      <w:r w:rsidRPr="00F423F3">
        <w:rPr>
          <w:spacing w:val="10"/>
          <w:sz w:val="22"/>
          <w:szCs w:val="22"/>
        </w:rPr>
        <w:t xml:space="preserve"> </w:t>
      </w:r>
      <w:r w:rsidRPr="00F423F3">
        <w:rPr>
          <w:spacing w:val="-2"/>
          <w:sz w:val="22"/>
          <w:szCs w:val="22"/>
        </w:rPr>
        <w:t>as</w:t>
      </w:r>
      <w:r w:rsidRPr="00F423F3">
        <w:rPr>
          <w:spacing w:val="10"/>
          <w:sz w:val="22"/>
          <w:szCs w:val="22"/>
        </w:rPr>
        <w:t xml:space="preserve"> </w:t>
      </w:r>
      <w:r w:rsidRPr="00F423F3">
        <w:rPr>
          <w:spacing w:val="-5"/>
          <w:sz w:val="22"/>
          <w:szCs w:val="22"/>
        </w:rPr>
        <w:t>‘Resident’</w:t>
      </w:r>
      <w:r w:rsidRPr="00F423F3">
        <w:rPr>
          <w:spacing w:val="12"/>
          <w:sz w:val="22"/>
          <w:szCs w:val="22"/>
        </w:rPr>
        <w:t xml:space="preserve"> </w:t>
      </w:r>
      <w:r w:rsidRPr="00F423F3">
        <w:rPr>
          <w:spacing w:val="-2"/>
          <w:sz w:val="22"/>
          <w:szCs w:val="22"/>
        </w:rPr>
        <w:t>in</w:t>
      </w:r>
      <w:r w:rsidRPr="00F423F3">
        <w:rPr>
          <w:spacing w:val="10"/>
          <w:sz w:val="22"/>
          <w:szCs w:val="22"/>
        </w:rPr>
        <w:t xml:space="preserve"> </w:t>
      </w:r>
      <w:r w:rsidRPr="00F423F3">
        <w:rPr>
          <w:spacing w:val="-4"/>
          <w:sz w:val="22"/>
          <w:szCs w:val="22"/>
        </w:rPr>
        <w:t>that</w:t>
      </w:r>
      <w:r w:rsidRPr="00F423F3">
        <w:rPr>
          <w:spacing w:val="14"/>
          <w:sz w:val="22"/>
          <w:szCs w:val="22"/>
        </w:rPr>
        <w:t xml:space="preserve"> </w:t>
      </w:r>
      <w:r w:rsidRPr="00F423F3">
        <w:rPr>
          <w:spacing w:val="-4"/>
          <w:sz w:val="22"/>
          <w:szCs w:val="22"/>
        </w:rPr>
        <w:t>area</w:t>
      </w:r>
      <w:r w:rsidRPr="00F423F3">
        <w:rPr>
          <w:spacing w:val="15"/>
          <w:sz w:val="22"/>
          <w:szCs w:val="22"/>
        </w:rPr>
        <w:t xml:space="preserve"> </w:t>
      </w:r>
      <w:r w:rsidRPr="00F423F3">
        <w:rPr>
          <w:spacing w:val="-5"/>
          <w:sz w:val="22"/>
          <w:szCs w:val="22"/>
        </w:rPr>
        <w:t>when</w:t>
      </w:r>
      <w:r w:rsidRPr="00F423F3">
        <w:rPr>
          <w:spacing w:val="10"/>
          <w:sz w:val="22"/>
          <w:szCs w:val="22"/>
        </w:rPr>
        <w:t xml:space="preserve"> </w:t>
      </w:r>
      <w:r w:rsidRPr="00F423F3">
        <w:rPr>
          <w:spacing w:val="-3"/>
          <w:sz w:val="22"/>
          <w:szCs w:val="22"/>
        </w:rPr>
        <w:t>they</w:t>
      </w:r>
      <w:r w:rsidR="0032281A">
        <w:rPr>
          <w:spacing w:val="-3"/>
          <w:sz w:val="22"/>
          <w:szCs w:val="22"/>
        </w:rPr>
        <w:t xml:space="preserve"> </w:t>
      </w:r>
      <w:r w:rsidRPr="00F423F3">
        <w:rPr>
          <w:spacing w:val="-4"/>
          <w:sz w:val="22"/>
          <w:szCs w:val="22"/>
        </w:rPr>
        <w:t>apply</w:t>
      </w:r>
      <w:r w:rsidRPr="00F423F3">
        <w:rPr>
          <w:spacing w:val="-11"/>
          <w:sz w:val="22"/>
          <w:szCs w:val="22"/>
        </w:rPr>
        <w:t xml:space="preserve"> </w:t>
      </w:r>
      <w:r w:rsidRPr="00F423F3">
        <w:rPr>
          <w:spacing w:val="-3"/>
          <w:sz w:val="22"/>
          <w:szCs w:val="22"/>
        </w:rPr>
        <w:t>for</w:t>
      </w:r>
      <w:r w:rsidRPr="00F423F3">
        <w:rPr>
          <w:spacing w:val="-8"/>
          <w:sz w:val="22"/>
          <w:szCs w:val="22"/>
        </w:rPr>
        <w:t xml:space="preserve"> </w:t>
      </w:r>
      <w:r w:rsidRPr="00F423F3">
        <w:rPr>
          <w:sz w:val="22"/>
          <w:szCs w:val="22"/>
        </w:rPr>
        <w:t>a</w:t>
      </w:r>
      <w:r w:rsidRPr="00F423F3">
        <w:rPr>
          <w:spacing w:val="-9"/>
          <w:sz w:val="22"/>
          <w:szCs w:val="22"/>
        </w:rPr>
        <w:t xml:space="preserve"> </w:t>
      </w:r>
      <w:r w:rsidRPr="00F423F3">
        <w:rPr>
          <w:spacing w:val="-5"/>
          <w:sz w:val="22"/>
          <w:szCs w:val="22"/>
        </w:rPr>
        <w:t>school</w:t>
      </w:r>
      <w:r w:rsidRPr="00F423F3">
        <w:rPr>
          <w:spacing w:val="-10"/>
          <w:sz w:val="22"/>
          <w:szCs w:val="22"/>
        </w:rPr>
        <w:t xml:space="preserve"> </w:t>
      </w:r>
      <w:r w:rsidRPr="00F423F3">
        <w:rPr>
          <w:spacing w:val="-5"/>
          <w:sz w:val="22"/>
          <w:szCs w:val="22"/>
        </w:rPr>
        <w:t>place.</w:t>
      </w:r>
    </w:p>
    <w:p w14:paraId="4D710C9A" w14:textId="77777777" w:rsidR="008176C4" w:rsidRPr="00F423F3" w:rsidRDefault="008176C4" w:rsidP="008176C4">
      <w:pPr>
        <w:pStyle w:val="BodyText"/>
        <w:ind w:left="426" w:right="112" w:hanging="426"/>
        <w:contextualSpacing/>
        <w:rPr>
          <w:spacing w:val="-5"/>
          <w:sz w:val="22"/>
          <w:szCs w:val="22"/>
        </w:rPr>
      </w:pPr>
    </w:p>
    <w:p w14:paraId="04FD41EC" w14:textId="448A0224" w:rsidR="008176C4" w:rsidRPr="00F423F3" w:rsidRDefault="008176C4" w:rsidP="008176C4">
      <w:pPr>
        <w:pStyle w:val="BodyText"/>
        <w:numPr>
          <w:ilvl w:val="0"/>
          <w:numId w:val="12"/>
        </w:numPr>
        <w:autoSpaceDE/>
        <w:autoSpaceDN/>
        <w:ind w:left="426" w:right="112" w:hanging="426"/>
        <w:contextualSpacing/>
        <w:rPr>
          <w:spacing w:val="-5"/>
          <w:sz w:val="22"/>
          <w:szCs w:val="22"/>
        </w:rPr>
      </w:pPr>
      <w:r w:rsidRPr="00F423F3">
        <w:rPr>
          <w:spacing w:val="-1"/>
          <w:sz w:val="22"/>
          <w:szCs w:val="22"/>
        </w:rPr>
        <w:t xml:space="preserve">“Committed Church member” is defined as one who has attended worship at least once a month on average for at least 1 year prior to the date of the application. </w:t>
      </w:r>
    </w:p>
    <w:p w14:paraId="02D6A346" w14:textId="77777777" w:rsidR="008176C4" w:rsidRPr="00F423F3" w:rsidRDefault="008176C4" w:rsidP="008176C4">
      <w:pPr>
        <w:pStyle w:val="BodyText"/>
        <w:ind w:left="426" w:right="112" w:hanging="426"/>
        <w:contextualSpacing/>
        <w:rPr>
          <w:spacing w:val="-5"/>
          <w:sz w:val="22"/>
          <w:szCs w:val="22"/>
        </w:rPr>
      </w:pPr>
    </w:p>
    <w:p w14:paraId="7F42722B" w14:textId="33FEAC1D" w:rsidR="008176C4" w:rsidRPr="00F423F3" w:rsidRDefault="008176C4" w:rsidP="008176C4">
      <w:pPr>
        <w:pStyle w:val="BodyText"/>
        <w:numPr>
          <w:ilvl w:val="0"/>
          <w:numId w:val="12"/>
        </w:numPr>
        <w:autoSpaceDE/>
        <w:autoSpaceDN/>
        <w:ind w:left="426" w:right="112" w:hanging="426"/>
        <w:contextualSpacing/>
        <w:rPr>
          <w:spacing w:val="-5"/>
          <w:sz w:val="22"/>
          <w:szCs w:val="22"/>
        </w:rPr>
      </w:pPr>
      <w:r w:rsidRPr="00F423F3">
        <w:rPr>
          <w:spacing w:val="3"/>
          <w:sz w:val="22"/>
          <w:szCs w:val="22"/>
        </w:rPr>
        <w:t>We</w:t>
      </w:r>
      <w:r w:rsidRPr="00F423F3">
        <w:rPr>
          <w:sz w:val="22"/>
          <w:szCs w:val="22"/>
        </w:rPr>
        <w:t xml:space="preserve"> will</w:t>
      </w:r>
      <w:r w:rsidRPr="00F423F3">
        <w:rPr>
          <w:spacing w:val="2"/>
          <w:sz w:val="22"/>
          <w:szCs w:val="22"/>
        </w:rPr>
        <w:t xml:space="preserve"> </w:t>
      </w:r>
      <w:r w:rsidRPr="00F423F3">
        <w:rPr>
          <w:spacing w:val="1"/>
          <w:sz w:val="22"/>
          <w:szCs w:val="22"/>
        </w:rPr>
        <w:t>measure</w:t>
      </w:r>
      <w:r w:rsidRPr="00F423F3">
        <w:rPr>
          <w:spacing w:val="2"/>
          <w:sz w:val="22"/>
          <w:szCs w:val="22"/>
        </w:rPr>
        <w:t xml:space="preserve"> </w:t>
      </w:r>
      <w:r w:rsidRPr="00F423F3">
        <w:rPr>
          <w:spacing w:val="1"/>
          <w:sz w:val="22"/>
          <w:szCs w:val="22"/>
        </w:rPr>
        <w:t>distance</w:t>
      </w:r>
      <w:r w:rsidRPr="00F423F3">
        <w:rPr>
          <w:spacing w:val="2"/>
          <w:sz w:val="22"/>
          <w:szCs w:val="22"/>
        </w:rPr>
        <w:t xml:space="preserve"> </w:t>
      </w:r>
      <w:r w:rsidRPr="00F423F3">
        <w:rPr>
          <w:sz w:val="22"/>
          <w:szCs w:val="22"/>
        </w:rPr>
        <w:t>by</w:t>
      </w:r>
      <w:r w:rsidRPr="00F423F3">
        <w:rPr>
          <w:spacing w:val="1"/>
          <w:sz w:val="22"/>
          <w:szCs w:val="22"/>
        </w:rPr>
        <w:t xml:space="preserve"> </w:t>
      </w:r>
      <w:r w:rsidRPr="00F423F3">
        <w:rPr>
          <w:sz w:val="22"/>
          <w:szCs w:val="22"/>
        </w:rPr>
        <w:t>a</w:t>
      </w:r>
      <w:r w:rsidRPr="00F423F3">
        <w:rPr>
          <w:spacing w:val="2"/>
          <w:sz w:val="22"/>
          <w:szCs w:val="22"/>
        </w:rPr>
        <w:t xml:space="preserve"> </w:t>
      </w:r>
      <w:r w:rsidRPr="00F423F3">
        <w:rPr>
          <w:spacing w:val="1"/>
          <w:sz w:val="22"/>
          <w:szCs w:val="22"/>
        </w:rPr>
        <w:t>straight</w:t>
      </w:r>
      <w:r w:rsidRPr="00F423F3">
        <w:rPr>
          <w:spacing w:val="4"/>
          <w:sz w:val="22"/>
          <w:szCs w:val="22"/>
        </w:rPr>
        <w:t xml:space="preserve"> </w:t>
      </w:r>
      <w:r w:rsidRPr="00F423F3">
        <w:rPr>
          <w:sz w:val="22"/>
          <w:szCs w:val="22"/>
        </w:rPr>
        <w:t>line</w:t>
      </w:r>
      <w:r w:rsidRPr="00F423F3">
        <w:rPr>
          <w:spacing w:val="2"/>
          <w:sz w:val="22"/>
          <w:szCs w:val="22"/>
        </w:rPr>
        <w:t xml:space="preserve"> </w:t>
      </w:r>
      <w:r w:rsidRPr="00F423F3">
        <w:rPr>
          <w:sz w:val="22"/>
          <w:szCs w:val="22"/>
        </w:rPr>
        <w:t>(‘as</w:t>
      </w:r>
      <w:r w:rsidRPr="00F423F3">
        <w:rPr>
          <w:spacing w:val="3"/>
          <w:sz w:val="22"/>
          <w:szCs w:val="22"/>
        </w:rPr>
        <w:t xml:space="preserve"> </w:t>
      </w:r>
      <w:r w:rsidRPr="00F423F3">
        <w:rPr>
          <w:spacing w:val="1"/>
          <w:sz w:val="22"/>
          <w:szCs w:val="22"/>
        </w:rPr>
        <w:t>the</w:t>
      </w:r>
      <w:r w:rsidRPr="00F423F3">
        <w:rPr>
          <w:spacing w:val="2"/>
          <w:sz w:val="22"/>
          <w:szCs w:val="22"/>
        </w:rPr>
        <w:t xml:space="preserve"> </w:t>
      </w:r>
      <w:r w:rsidRPr="00F423F3">
        <w:rPr>
          <w:spacing w:val="1"/>
          <w:sz w:val="22"/>
          <w:szCs w:val="22"/>
        </w:rPr>
        <w:t>crow</w:t>
      </w:r>
      <w:r w:rsidRPr="00F423F3">
        <w:rPr>
          <w:sz w:val="22"/>
          <w:szCs w:val="22"/>
        </w:rPr>
        <w:t xml:space="preserve"> </w:t>
      </w:r>
      <w:r w:rsidRPr="00F423F3">
        <w:rPr>
          <w:spacing w:val="1"/>
          <w:sz w:val="22"/>
          <w:szCs w:val="22"/>
        </w:rPr>
        <w:t>flies’).</w:t>
      </w:r>
      <w:r w:rsidRPr="00F423F3">
        <w:rPr>
          <w:spacing w:val="4"/>
          <w:sz w:val="22"/>
          <w:szCs w:val="22"/>
        </w:rPr>
        <w:t xml:space="preserve"> </w:t>
      </w:r>
      <w:r w:rsidRPr="00F423F3">
        <w:rPr>
          <w:sz w:val="22"/>
          <w:szCs w:val="22"/>
        </w:rPr>
        <w:t>All</w:t>
      </w:r>
      <w:r w:rsidRPr="00F423F3">
        <w:rPr>
          <w:spacing w:val="2"/>
          <w:sz w:val="22"/>
          <w:szCs w:val="22"/>
        </w:rPr>
        <w:t xml:space="preserve"> </w:t>
      </w:r>
      <w:r w:rsidRPr="00F423F3">
        <w:rPr>
          <w:spacing w:val="1"/>
          <w:sz w:val="22"/>
          <w:szCs w:val="22"/>
        </w:rPr>
        <w:t>straight</w:t>
      </w:r>
      <w:r w:rsidRPr="00F423F3">
        <w:rPr>
          <w:spacing w:val="3"/>
          <w:sz w:val="22"/>
          <w:szCs w:val="22"/>
        </w:rPr>
        <w:t>-line</w:t>
      </w:r>
      <w:r w:rsidRPr="00F423F3">
        <w:rPr>
          <w:spacing w:val="2"/>
          <w:sz w:val="22"/>
          <w:szCs w:val="22"/>
        </w:rPr>
        <w:t xml:space="preserve"> </w:t>
      </w:r>
      <w:r w:rsidRPr="00F423F3">
        <w:rPr>
          <w:sz w:val="22"/>
          <w:szCs w:val="22"/>
        </w:rPr>
        <w:t>distances</w:t>
      </w:r>
      <w:r w:rsidRPr="00F423F3">
        <w:rPr>
          <w:spacing w:val="56"/>
          <w:sz w:val="22"/>
          <w:szCs w:val="22"/>
        </w:rPr>
        <w:t xml:space="preserve"> </w:t>
      </w:r>
      <w:r w:rsidRPr="00F423F3">
        <w:rPr>
          <w:spacing w:val="1"/>
          <w:sz w:val="22"/>
          <w:szCs w:val="22"/>
        </w:rPr>
        <w:t>are</w:t>
      </w:r>
      <w:r w:rsidRPr="00F423F3">
        <w:rPr>
          <w:spacing w:val="9"/>
          <w:sz w:val="22"/>
          <w:szCs w:val="22"/>
        </w:rPr>
        <w:t xml:space="preserve"> </w:t>
      </w:r>
      <w:r w:rsidRPr="00F423F3">
        <w:rPr>
          <w:spacing w:val="1"/>
          <w:sz w:val="22"/>
          <w:szCs w:val="22"/>
        </w:rPr>
        <w:t>calculated</w:t>
      </w:r>
      <w:r w:rsidRPr="00F423F3">
        <w:rPr>
          <w:spacing w:val="10"/>
          <w:sz w:val="22"/>
          <w:szCs w:val="22"/>
        </w:rPr>
        <w:t xml:space="preserve"> </w:t>
      </w:r>
      <w:r w:rsidRPr="00F423F3">
        <w:rPr>
          <w:sz w:val="22"/>
          <w:szCs w:val="22"/>
        </w:rPr>
        <w:t>electronically</w:t>
      </w:r>
      <w:r w:rsidRPr="00F423F3">
        <w:rPr>
          <w:spacing w:val="10"/>
          <w:sz w:val="22"/>
          <w:szCs w:val="22"/>
        </w:rPr>
        <w:t xml:space="preserve"> </w:t>
      </w:r>
      <w:r w:rsidRPr="00F423F3">
        <w:rPr>
          <w:sz w:val="22"/>
          <w:szCs w:val="22"/>
        </w:rPr>
        <w:t>using</w:t>
      </w:r>
      <w:r w:rsidRPr="00F423F3">
        <w:rPr>
          <w:spacing w:val="12"/>
          <w:sz w:val="22"/>
          <w:szCs w:val="22"/>
        </w:rPr>
        <w:t xml:space="preserve"> </w:t>
      </w:r>
      <w:r w:rsidRPr="00F423F3">
        <w:rPr>
          <w:spacing w:val="-1"/>
          <w:sz w:val="22"/>
          <w:szCs w:val="22"/>
        </w:rPr>
        <w:t>data</w:t>
      </w:r>
      <w:r w:rsidRPr="00F423F3">
        <w:rPr>
          <w:spacing w:val="13"/>
          <w:sz w:val="22"/>
          <w:szCs w:val="22"/>
        </w:rPr>
        <w:t xml:space="preserve"> </w:t>
      </w:r>
      <w:r w:rsidR="001E2AD3" w:rsidRPr="00F423F3">
        <w:rPr>
          <w:spacing w:val="2"/>
          <w:sz w:val="22"/>
          <w:szCs w:val="22"/>
        </w:rPr>
        <w:t>readily available online</w:t>
      </w:r>
      <w:r w:rsidRPr="00F423F3">
        <w:rPr>
          <w:sz w:val="22"/>
          <w:szCs w:val="22"/>
        </w:rPr>
        <w:t>.</w:t>
      </w:r>
      <w:r w:rsidRPr="00F423F3">
        <w:rPr>
          <w:spacing w:val="21"/>
          <w:sz w:val="22"/>
          <w:szCs w:val="22"/>
        </w:rPr>
        <w:t xml:space="preserve"> </w:t>
      </w:r>
      <w:r w:rsidRPr="00F423F3">
        <w:rPr>
          <w:spacing w:val="2"/>
          <w:sz w:val="22"/>
          <w:szCs w:val="22"/>
        </w:rPr>
        <w:t xml:space="preserve">Where </w:t>
      </w:r>
      <w:r w:rsidRPr="00F423F3">
        <w:rPr>
          <w:spacing w:val="1"/>
          <w:sz w:val="22"/>
          <w:szCs w:val="22"/>
        </w:rPr>
        <w:t>there</w:t>
      </w:r>
      <w:r w:rsidRPr="00F423F3">
        <w:rPr>
          <w:spacing w:val="5"/>
          <w:sz w:val="22"/>
          <w:szCs w:val="22"/>
        </w:rPr>
        <w:t xml:space="preserve"> </w:t>
      </w:r>
      <w:r w:rsidRPr="00F423F3">
        <w:rPr>
          <w:sz w:val="22"/>
          <w:szCs w:val="22"/>
        </w:rPr>
        <w:t>is</w:t>
      </w:r>
      <w:r w:rsidRPr="00F423F3">
        <w:rPr>
          <w:spacing w:val="5"/>
          <w:sz w:val="22"/>
          <w:szCs w:val="22"/>
        </w:rPr>
        <w:t xml:space="preserve"> </w:t>
      </w:r>
      <w:r w:rsidRPr="00F423F3">
        <w:rPr>
          <w:spacing w:val="1"/>
          <w:sz w:val="22"/>
          <w:szCs w:val="22"/>
        </w:rPr>
        <w:t>more</w:t>
      </w:r>
      <w:r w:rsidRPr="00F423F3">
        <w:rPr>
          <w:spacing w:val="78"/>
          <w:sz w:val="22"/>
          <w:szCs w:val="22"/>
        </w:rPr>
        <w:t xml:space="preserve"> </w:t>
      </w:r>
      <w:r w:rsidRPr="00F423F3">
        <w:rPr>
          <w:spacing w:val="1"/>
          <w:sz w:val="22"/>
          <w:szCs w:val="22"/>
        </w:rPr>
        <w:t>than</w:t>
      </w:r>
      <w:r w:rsidRPr="00F423F3">
        <w:rPr>
          <w:spacing w:val="14"/>
          <w:sz w:val="22"/>
          <w:szCs w:val="22"/>
        </w:rPr>
        <w:t xml:space="preserve"> </w:t>
      </w:r>
      <w:r w:rsidRPr="00F423F3">
        <w:rPr>
          <w:sz w:val="22"/>
          <w:szCs w:val="22"/>
        </w:rPr>
        <w:t>one</w:t>
      </w:r>
      <w:r w:rsidRPr="00F423F3">
        <w:rPr>
          <w:spacing w:val="14"/>
          <w:sz w:val="22"/>
          <w:szCs w:val="22"/>
        </w:rPr>
        <w:t xml:space="preserve"> </w:t>
      </w:r>
      <w:r w:rsidRPr="00F423F3">
        <w:rPr>
          <w:sz w:val="22"/>
          <w:szCs w:val="22"/>
        </w:rPr>
        <w:t>home</w:t>
      </w:r>
      <w:r w:rsidRPr="00F423F3">
        <w:rPr>
          <w:spacing w:val="14"/>
          <w:sz w:val="22"/>
          <w:szCs w:val="22"/>
        </w:rPr>
        <w:t xml:space="preserve"> </w:t>
      </w:r>
      <w:r w:rsidRPr="00F423F3">
        <w:rPr>
          <w:spacing w:val="1"/>
          <w:sz w:val="22"/>
          <w:szCs w:val="22"/>
        </w:rPr>
        <w:t>within</w:t>
      </w:r>
      <w:r w:rsidRPr="00F423F3">
        <w:rPr>
          <w:spacing w:val="14"/>
          <w:sz w:val="22"/>
          <w:szCs w:val="22"/>
        </w:rPr>
        <w:t xml:space="preserve"> </w:t>
      </w:r>
      <w:r w:rsidRPr="00F423F3">
        <w:rPr>
          <w:sz w:val="22"/>
          <w:szCs w:val="22"/>
        </w:rPr>
        <w:t>a</w:t>
      </w:r>
      <w:r w:rsidRPr="00F423F3">
        <w:rPr>
          <w:spacing w:val="14"/>
          <w:sz w:val="22"/>
          <w:szCs w:val="22"/>
        </w:rPr>
        <w:t xml:space="preserve"> </w:t>
      </w:r>
      <w:r w:rsidRPr="00F423F3">
        <w:rPr>
          <w:spacing w:val="1"/>
          <w:sz w:val="22"/>
          <w:szCs w:val="22"/>
        </w:rPr>
        <w:t>single</w:t>
      </w:r>
      <w:r w:rsidRPr="00F423F3">
        <w:rPr>
          <w:spacing w:val="14"/>
          <w:sz w:val="22"/>
          <w:szCs w:val="22"/>
        </w:rPr>
        <w:t xml:space="preserve"> </w:t>
      </w:r>
      <w:r w:rsidRPr="00F423F3">
        <w:rPr>
          <w:sz w:val="22"/>
          <w:szCs w:val="22"/>
        </w:rPr>
        <w:t>building</w:t>
      </w:r>
      <w:r w:rsidRPr="00F423F3">
        <w:rPr>
          <w:spacing w:val="14"/>
          <w:sz w:val="22"/>
          <w:szCs w:val="22"/>
        </w:rPr>
        <w:t xml:space="preserve"> </w:t>
      </w:r>
      <w:r w:rsidRPr="00F423F3">
        <w:rPr>
          <w:spacing w:val="1"/>
          <w:sz w:val="22"/>
          <w:szCs w:val="22"/>
        </w:rPr>
        <w:t>(for</w:t>
      </w:r>
      <w:r w:rsidRPr="00F423F3">
        <w:rPr>
          <w:spacing w:val="15"/>
          <w:sz w:val="22"/>
          <w:szCs w:val="22"/>
        </w:rPr>
        <w:t xml:space="preserve"> </w:t>
      </w:r>
      <w:r w:rsidRPr="00F423F3">
        <w:rPr>
          <w:spacing w:val="1"/>
          <w:sz w:val="22"/>
          <w:szCs w:val="22"/>
        </w:rPr>
        <w:t>example</w:t>
      </w:r>
      <w:r w:rsidRPr="00F423F3">
        <w:rPr>
          <w:spacing w:val="14"/>
          <w:sz w:val="22"/>
          <w:szCs w:val="22"/>
        </w:rPr>
        <w:t xml:space="preserve"> </w:t>
      </w:r>
      <w:r w:rsidRPr="00F423F3">
        <w:rPr>
          <w:sz w:val="22"/>
          <w:szCs w:val="22"/>
        </w:rPr>
        <w:t>apartments)</w:t>
      </w:r>
      <w:r w:rsidRPr="00F423F3">
        <w:rPr>
          <w:spacing w:val="16"/>
          <w:sz w:val="22"/>
          <w:szCs w:val="22"/>
        </w:rPr>
        <w:t xml:space="preserve"> </w:t>
      </w:r>
      <w:r w:rsidRPr="00F423F3">
        <w:rPr>
          <w:spacing w:val="-1"/>
          <w:sz w:val="22"/>
          <w:szCs w:val="22"/>
        </w:rPr>
        <w:t>we</w:t>
      </w:r>
      <w:r w:rsidRPr="00F423F3">
        <w:rPr>
          <w:spacing w:val="14"/>
          <w:sz w:val="22"/>
          <w:szCs w:val="22"/>
        </w:rPr>
        <w:t xml:space="preserve"> </w:t>
      </w:r>
      <w:r w:rsidRPr="00F423F3">
        <w:rPr>
          <w:spacing w:val="1"/>
          <w:sz w:val="22"/>
          <w:szCs w:val="22"/>
        </w:rPr>
        <w:t>will</w:t>
      </w:r>
      <w:r w:rsidRPr="00F423F3">
        <w:rPr>
          <w:spacing w:val="14"/>
          <w:sz w:val="22"/>
          <w:szCs w:val="22"/>
        </w:rPr>
        <w:t xml:space="preserve"> </w:t>
      </w:r>
      <w:r w:rsidRPr="00F423F3">
        <w:rPr>
          <w:spacing w:val="1"/>
          <w:sz w:val="22"/>
          <w:szCs w:val="22"/>
        </w:rPr>
        <w:t>measure</w:t>
      </w:r>
      <w:r w:rsidRPr="00F423F3">
        <w:rPr>
          <w:spacing w:val="14"/>
          <w:sz w:val="22"/>
          <w:szCs w:val="22"/>
        </w:rPr>
        <w:t xml:space="preserve"> </w:t>
      </w:r>
      <w:r w:rsidRPr="00F423F3">
        <w:rPr>
          <w:spacing w:val="1"/>
          <w:sz w:val="22"/>
          <w:szCs w:val="22"/>
        </w:rPr>
        <w:t>to</w:t>
      </w:r>
      <w:r w:rsidRPr="00F423F3">
        <w:rPr>
          <w:spacing w:val="14"/>
          <w:sz w:val="22"/>
          <w:szCs w:val="22"/>
        </w:rPr>
        <w:t xml:space="preserve"> </w:t>
      </w:r>
      <w:r w:rsidRPr="00F423F3">
        <w:rPr>
          <w:sz w:val="22"/>
          <w:szCs w:val="22"/>
        </w:rPr>
        <w:t>a</w:t>
      </w:r>
      <w:r w:rsidRPr="00F423F3">
        <w:rPr>
          <w:spacing w:val="14"/>
          <w:sz w:val="22"/>
          <w:szCs w:val="22"/>
        </w:rPr>
        <w:t xml:space="preserve"> </w:t>
      </w:r>
      <w:r w:rsidRPr="00F423F3">
        <w:rPr>
          <w:spacing w:val="1"/>
          <w:sz w:val="22"/>
          <w:szCs w:val="22"/>
        </w:rPr>
        <w:t>single</w:t>
      </w:r>
      <w:r w:rsidRPr="00F423F3">
        <w:rPr>
          <w:spacing w:val="14"/>
          <w:sz w:val="22"/>
          <w:szCs w:val="22"/>
        </w:rPr>
        <w:t xml:space="preserve"> </w:t>
      </w:r>
      <w:r w:rsidRPr="00F423F3">
        <w:rPr>
          <w:spacing w:val="-1"/>
          <w:sz w:val="22"/>
          <w:szCs w:val="22"/>
        </w:rPr>
        <w:t>point</w:t>
      </w:r>
      <w:r w:rsidRPr="00F423F3">
        <w:rPr>
          <w:spacing w:val="59"/>
          <w:sz w:val="22"/>
          <w:szCs w:val="22"/>
        </w:rPr>
        <w:t xml:space="preserve"> </w:t>
      </w:r>
      <w:r w:rsidRPr="00F423F3">
        <w:rPr>
          <w:sz w:val="22"/>
          <w:szCs w:val="22"/>
        </w:rPr>
        <w:t>within</w:t>
      </w:r>
      <w:r w:rsidRPr="00F423F3">
        <w:rPr>
          <w:spacing w:val="5"/>
          <w:sz w:val="22"/>
          <w:szCs w:val="22"/>
        </w:rPr>
        <w:t xml:space="preserve"> </w:t>
      </w:r>
      <w:r w:rsidRPr="00F423F3">
        <w:rPr>
          <w:sz w:val="22"/>
          <w:szCs w:val="22"/>
        </w:rPr>
        <w:t>that</w:t>
      </w:r>
      <w:r w:rsidRPr="00F423F3">
        <w:rPr>
          <w:spacing w:val="4"/>
          <w:sz w:val="22"/>
          <w:szCs w:val="22"/>
        </w:rPr>
        <w:t xml:space="preserve"> </w:t>
      </w:r>
      <w:r w:rsidRPr="00F423F3">
        <w:rPr>
          <w:sz w:val="22"/>
          <w:szCs w:val="22"/>
        </w:rPr>
        <w:t>building</w:t>
      </w:r>
      <w:r w:rsidRPr="00F423F3">
        <w:rPr>
          <w:spacing w:val="4"/>
          <w:sz w:val="22"/>
          <w:szCs w:val="22"/>
        </w:rPr>
        <w:t xml:space="preserve"> </w:t>
      </w:r>
      <w:r w:rsidRPr="00F423F3">
        <w:rPr>
          <w:spacing w:val="1"/>
          <w:sz w:val="22"/>
          <w:szCs w:val="22"/>
        </w:rPr>
        <w:t>irrespective</w:t>
      </w:r>
      <w:r w:rsidRPr="00F423F3">
        <w:rPr>
          <w:spacing w:val="2"/>
          <w:sz w:val="22"/>
          <w:szCs w:val="22"/>
        </w:rPr>
        <w:t xml:space="preserve"> </w:t>
      </w:r>
      <w:r w:rsidRPr="00F423F3">
        <w:rPr>
          <w:spacing w:val="-1"/>
          <w:sz w:val="22"/>
          <w:szCs w:val="22"/>
        </w:rPr>
        <w:t>of</w:t>
      </w:r>
      <w:r w:rsidRPr="00F423F3">
        <w:rPr>
          <w:spacing w:val="6"/>
          <w:sz w:val="22"/>
          <w:szCs w:val="22"/>
        </w:rPr>
        <w:t xml:space="preserve"> </w:t>
      </w:r>
      <w:r w:rsidRPr="00F423F3">
        <w:rPr>
          <w:sz w:val="22"/>
          <w:szCs w:val="22"/>
        </w:rPr>
        <w:t>where</w:t>
      </w:r>
      <w:r w:rsidRPr="00F423F3">
        <w:rPr>
          <w:spacing w:val="3"/>
          <w:sz w:val="22"/>
          <w:szCs w:val="22"/>
        </w:rPr>
        <w:t xml:space="preserve"> </w:t>
      </w:r>
      <w:r w:rsidRPr="00F423F3">
        <w:rPr>
          <w:sz w:val="22"/>
          <w:szCs w:val="22"/>
        </w:rPr>
        <w:t>those</w:t>
      </w:r>
      <w:r w:rsidRPr="00F423F3">
        <w:rPr>
          <w:spacing w:val="3"/>
          <w:sz w:val="22"/>
          <w:szCs w:val="22"/>
        </w:rPr>
        <w:t xml:space="preserve"> </w:t>
      </w:r>
      <w:r w:rsidRPr="00F423F3">
        <w:rPr>
          <w:sz w:val="22"/>
          <w:szCs w:val="22"/>
        </w:rPr>
        <w:t>homes</w:t>
      </w:r>
      <w:r w:rsidRPr="00F423F3">
        <w:rPr>
          <w:spacing w:val="3"/>
          <w:sz w:val="22"/>
          <w:szCs w:val="22"/>
        </w:rPr>
        <w:t xml:space="preserve"> </w:t>
      </w:r>
      <w:r w:rsidRPr="00F423F3">
        <w:rPr>
          <w:sz w:val="22"/>
          <w:szCs w:val="22"/>
        </w:rPr>
        <w:t>are</w:t>
      </w:r>
      <w:r w:rsidRPr="00F423F3">
        <w:rPr>
          <w:spacing w:val="3"/>
          <w:sz w:val="22"/>
          <w:szCs w:val="22"/>
        </w:rPr>
        <w:t xml:space="preserve"> </w:t>
      </w:r>
      <w:r w:rsidRPr="00F423F3">
        <w:rPr>
          <w:sz w:val="22"/>
          <w:szCs w:val="22"/>
        </w:rPr>
        <w:t>located.</w:t>
      </w:r>
    </w:p>
    <w:p w14:paraId="3322CF3D" w14:textId="77777777" w:rsidR="008176C4" w:rsidRPr="00F423F3" w:rsidRDefault="008176C4" w:rsidP="008176C4">
      <w:pPr>
        <w:pStyle w:val="BodyText"/>
        <w:ind w:left="426" w:right="116" w:hanging="426"/>
        <w:contextualSpacing/>
        <w:rPr>
          <w:sz w:val="22"/>
          <w:szCs w:val="22"/>
        </w:rPr>
      </w:pPr>
    </w:p>
    <w:p w14:paraId="59752C0D" w14:textId="77777777" w:rsidR="008176C4" w:rsidRPr="00F423F3" w:rsidRDefault="008176C4" w:rsidP="008176C4">
      <w:pPr>
        <w:pStyle w:val="BodyText"/>
        <w:ind w:left="426" w:right="116"/>
        <w:contextualSpacing/>
        <w:rPr>
          <w:sz w:val="22"/>
          <w:szCs w:val="22"/>
        </w:rPr>
      </w:pPr>
      <w:r w:rsidRPr="00F423F3">
        <w:rPr>
          <w:sz w:val="22"/>
          <w:szCs w:val="22"/>
        </w:rPr>
        <w:t>In</w:t>
      </w:r>
      <w:r w:rsidRPr="00F423F3">
        <w:rPr>
          <w:spacing w:val="19"/>
          <w:sz w:val="22"/>
          <w:szCs w:val="22"/>
        </w:rPr>
        <w:t xml:space="preserve"> </w:t>
      </w:r>
      <w:r w:rsidRPr="00F423F3">
        <w:rPr>
          <w:spacing w:val="-1"/>
          <w:sz w:val="22"/>
          <w:szCs w:val="22"/>
        </w:rPr>
        <w:t>the</w:t>
      </w:r>
      <w:r w:rsidRPr="00F423F3">
        <w:rPr>
          <w:spacing w:val="19"/>
          <w:sz w:val="22"/>
          <w:szCs w:val="22"/>
        </w:rPr>
        <w:t xml:space="preserve"> </w:t>
      </w:r>
      <w:r w:rsidRPr="00F423F3">
        <w:rPr>
          <w:spacing w:val="-1"/>
          <w:sz w:val="22"/>
          <w:szCs w:val="22"/>
        </w:rPr>
        <w:t>unlikely</w:t>
      </w:r>
      <w:r w:rsidRPr="00F423F3">
        <w:rPr>
          <w:spacing w:val="17"/>
          <w:sz w:val="22"/>
          <w:szCs w:val="22"/>
        </w:rPr>
        <w:t xml:space="preserve"> </w:t>
      </w:r>
      <w:r w:rsidRPr="00F423F3">
        <w:rPr>
          <w:spacing w:val="-2"/>
          <w:sz w:val="22"/>
          <w:szCs w:val="22"/>
        </w:rPr>
        <w:t>event</w:t>
      </w:r>
      <w:r w:rsidRPr="00F423F3">
        <w:rPr>
          <w:spacing w:val="21"/>
          <w:sz w:val="22"/>
          <w:szCs w:val="22"/>
        </w:rPr>
        <w:t xml:space="preserve"> </w:t>
      </w:r>
      <w:r w:rsidRPr="00F423F3">
        <w:rPr>
          <w:spacing w:val="-1"/>
          <w:sz w:val="22"/>
          <w:szCs w:val="22"/>
        </w:rPr>
        <w:t>of</w:t>
      </w:r>
      <w:r w:rsidRPr="00F423F3">
        <w:rPr>
          <w:spacing w:val="20"/>
          <w:sz w:val="22"/>
          <w:szCs w:val="22"/>
        </w:rPr>
        <w:t xml:space="preserve"> </w:t>
      </w:r>
      <w:r w:rsidRPr="00F423F3">
        <w:rPr>
          <w:spacing w:val="-2"/>
          <w:sz w:val="22"/>
          <w:szCs w:val="22"/>
        </w:rPr>
        <w:t>two</w:t>
      </w:r>
      <w:r w:rsidRPr="00F423F3">
        <w:rPr>
          <w:spacing w:val="19"/>
          <w:sz w:val="22"/>
          <w:szCs w:val="22"/>
        </w:rPr>
        <w:t xml:space="preserve"> </w:t>
      </w:r>
      <w:r w:rsidRPr="00F423F3">
        <w:rPr>
          <w:spacing w:val="-1"/>
          <w:sz w:val="22"/>
          <w:szCs w:val="22"/>
        </w:rPr>
        <w:t>or</w:t>
      </w:r>
      <w:r w:rsidRPr="00F423F3">
        <w:rPr>
          <w:spacing w:val="20"/>
          <w:sz w:val="22"/>
          <w:szCs w:val="22"/>
        </w:rPr>
        <w:t xml:space="preserve"> </w:t>
      </w:r>
      <w:r w:rsidRPr="00F423F3">
        <w:rPr>
          <w:spacing w:val="-1"/>
          <w:sz w:val="22"/>
          <w:szCs w:val="22"/>
        </w:rPr>
        <w:t>more</w:t>
      </w:r>
      <w:r w:rsidRPr="00F423F3">
        <w:rPr>
          <w:spacing w:val="20"/>
          <w:sz w:val="22"/>
          <w:szCs w:val="22"/>
        </w:rPr>
        <w:t xml:space="preserve"> </w:t>
      </w:r>
      <w:r w:rsidRPr="00F423F3">
        <w:rPr>
          <w:spacing w:val="-1"/>
          <w:sz w:val="22"/>
          <w:szCs w:val="22"/>
        </w:rPr>
        <w:t>applicants</w:t>
      </w:r>
      <w:r w:rsidRPr="00F423F3">
        <w:rPr>
          <w:spacing w:val="20"/>
          <w:sz w:val="22"/>
          <w:szCs w:val="22"/>
        </w:rPr>
        <w:t xml:space="preserve"> </w:t>
      </w:r>
      <w:r w:rsidRPr="00F423F3">
        <w:rPr>
          <w:spacing w:val="-2"/>
          <w:sz w:val="22"/>
          <w:szCs w:val="22"/>
        </w:rPr>
        <w:t>living</w:t>
      </w:r>
      <w:r w:rsidRPr="00F423F3">
        <w:rPr>
          <w:spacing w:val="21"/>
          <w:sz w:val="22"/>
          <w:szCs w:val="22"/>
        </w:rPr>
        <w:t xml:space="preserve"> </w:t>
      </w:r>
      <w:r w:rsidRPr="00F423F3">
        <w:rPr>
          <w:spacing w:val="-1"/>
          <w:sz w:val="22"/>
          <w:szCs w:val="22"/>
        </w:rPr>
        <w:t>the</w:t>
      </w:r>
      <w:r w:rsidRPr="00F423F3">
        <w:rPr>
          <w:spacing w:val="19"/>
          <w:sz w:val="22"/>
          <w:szCs w:val="22"/>
        </w:rPr>
        <w:t xml:space="preserve"> </w:t>
      </w:r>
      <w:r w:rsidRPr="00F423F3">
        <w:rPr>
          <w:sz w:val="22"/>
          <w:szCs w:val="22"/>
        </w:rPr>
        <w:t>same</w:t>
      </w:r>
      <w:r w:rsidRPr="00F423F3">
        <w:rPr>
          <w:spacing w:val="20"/>
          <w:sz w:val="22"/>
          <w:szCs w:val="22"/>
        </w:rPr>
        <w:t xml:space="preserve"> </w:t>
      </w:r>
      <w:r w:rsidRPr="00F423F3">
        <w:rPr>
          <w:spacing w:val="-1"/>
          <w:sz w:val="22"/>
          <w:szCs w:val="22"/>
        </w:rPr>
        <w:t>distance</w:t>
      </w:r>
      <w:r w:rsidRPr="00F423F3">
        <w:rPr>
          <w:spacing w:val="17"/>
          <w:sz w:val="22"/>
          <w:szCs w:val="22"/>
        </w:rPr>
        <w:t xml:space="preserve"> </w:t>
      </w:r>
      <w:r w:rsidRPr="00F423F3">
        <w:rPr>
          <w:spacing w:val="-1"/>
          <w:sz w:val="22"/>
          <w:szCs w:val="22"/>
        </w:rPr>
        <w:t>and</w:t>
      </w:r>
      <w:r w:rsidRPr="00F423F3">
        <w:rPr>
          <w:spacing w:val="19"/>
          <w:sz w:val="22"/>
          <w:szCs w:val="22"/>
        </w:rPr>
        <w:t xml:space="preserve"> </w:t>
      </w:r>
      <w:r w:rsidRPr="00F423F3">
        <w:rPr>
          <w:spacing w:val="-1"/>
          <w:sz w:val="22"/>
          <w:szCs w:val="22"/>
        </w:rPr>
        <w:t>competing</w:t>
      </w:r>
      <w:r w:rsidRPr="00F423F3">
        <w:rPr>
          <w:spacing w:val="19"/>
          <w:sz w:val="22"/>
          <w:szCs w:val="22"/>
        </w:rPr>
        <w:t xml:space="preserve"> </w:t>
      </w:r>
      <w:r w:rsidRPr="00F423F3">
        <w:rPr>
          <w:sz w:val="22"/>
          <w:szCs w:val="22"/>
        </w:rPr>
        <w:t>for</w:t>
      </w:r>
      <w:r w:rsidRPr="00F423F3">
        <w:rPr>
          <w:spacing w:val="20"/>
          <w:sz w:val="22"/>
          <w:szCs w:val="22"/>
        </w:rPr>
        <w:t xml:space="preserve"> </w:t>
      </w:r>
      <w:r w:rsidRPr="00F423F3">
        <w:rPr>
          <w:sz w:val="22"/>
          <w:szCs w:val="22"/>
        </w:rPr>
        <w:t>a</w:t>
      </w:r>
      <w:r w:rsidRPr="00F423F3">
        <w:rPr>
          <w:spacing w:val="19"/>
          <w:sz w:val="22"/>
          <w:szCs w:val="22"/>
        </w:rPr>
        <w:t xml:space="preserve"> </w:t>
      </w:r>
      <w:r w:rsidRPr="00F423F3">
        <w:rPr>
          <w:spacing w:val="-1"/>
          <w:sz w:val="22"/>
          <w:szCs w:val="22"/>
        </w:rPr>
        <w:t>single</w:t>
      </w:r>
      <w:r w:rsidRPr="00F423F3">
        <w:rPr>
          <w:spacing w:val="57"/>
          <w:sz w:val="22"/>
          <w:szCs w:val="22"/>
        </w:rPr>
        <w:t xml:space="preserve"> </w:t>
      </w:r>
      <w:r w:rsidRPr="00F423F3">
        <w:rPr>
          <w:spacing w:val="-1"/>
          <w:sz w:val="22"/>
          <w:szCs w:val="22"/>
        </w:rPr>
        <w:t>place,</w:t>
      </w:r>
      <w:r w:rsidRPr="00F423F3">
        <w:rPr>
          <w:spacing w:val="8"/>
          <w:sz w:val="22"/>
          <w:szCs w:val="22"/>
        </w:rPr>
        <w:t xml:space="preserve"> </w:t>
      </w:r>
      <w:r w:rsidRPr="00F423F3">
        <w:rPr>
          <w:spacing w:val="-1"/>
          <w:sz w:val="22"/>
          <w:szCs w:val="22"/>
        </w:rPr>
        <w:t>lots</w:t>
      </w:r>
      <w:r w:rsidRPr="00F423F3">
        <w:rPr>
          <w:spacing w:val="7"/>
          <w:sz w:val="22"/>
          <w:szCs w:val="22"/>
        </w:rPr>
        <w:t xml:space="preserve"> </w:t>
      </w:r>
      <w:r w:rsidRPr="00F423F3">
        <w:rPr>
          <w:spacing w:val="-2"/>
          <w:sz w:val="22"/>
          <w:szCs w:val="22"/>
        </w:rPr>
        <w:t>will</w:t>
      </w:r>
      <w:r w:rsidRPr="00F423F3">
        <w:rPr>
          <w:spacing w:val="5"/>
          <w:sz w:val="22"/>
          <w:szCs w:val="22"/>
        </w:rPr>
        <w:t xml:space="preserve"> </w:t>
      </w:r>
      <w:r w:rsidRPr="00F423F3">
        <w:rPr>
          <w:spacing w:val="-1"/>
          <w:sz w:val="22"/>
          <w:szCs w:val="22"/>
        </w:rPr>
        <w:t>be</w:t>
      </w:r>
      <w:r w:rsidRPr="00F423F3">
        <w:rPr>
          <w:spacing w:val="6"/>
          <w:sz w:val="22"/>
          <w:szCs w:val="22"/>
        </w:rPr>
        <w:t xml:space="preserve"> </w:t>
      </w:r>
      <w:r w:rsidRPr="00F423F3">
        <w:rPr>
          <w:spacing w:val="-1"/>
          <w:sz w:val="22"/>
          <w:szCs w:val="22"/>
        </w:rPr>
        <w:t>drawn</w:t>
      </w:r>
      <w:r w:rsidRPr="00F423F3">
        <w:rPr>
          <w:spacing w:val="6"/>
          <w:sz w:val="22"/>
          <w:szCs w:val="22"/>
        </w:rPr>
        <w:t xml:space="preserve"> </w:t>
      </w:r>
      <w:r w:rsidRPr="00F423F3">
        <w:rPr>
          <w:sz w:val="22"/>
          <w:szCs w:val="22"/>
        </w:rPr>
        <w:t>by</w:t>
      </w:r>
      <w:r w:rsidRPr="00F423F3">
        <w:rPr>
          <w:spacing w:val="6"/>
          <w:sz w:val="22"/>
          <w:szCs w:val="22"/>
        </w:rPr>
        <w:t xml:space="preserve"> </w:t>
      </w:r>
      <w:r w:rsidRPr="00F423F3">
        <w:rPr>
          <w:sz w:val="22"/>
          <w:szCs w:val="22"/>
        </w:rPr>
        <w:t>someone</w:t>
      </w:r>
      <w:r w:rsidRPr="00F423F3">
        <w:rPr>
          <w:spacing w:val="6"/>
          <w:sz w:val="22"/>
          <w:szCs w:val="22"/>
        </w:rPr>
        <w:t xml:space="preserve"> </w:t>
      </w:r>
      <w:r w:rsidRPr="00F423F3">
        <w:rPr>
          <w:spacing w:val="-1"/>
          <w:sz w:val="22"/>
          <w:szCs w:val="22"/>
        </w:rPr>
        <w:t>independent</w:t>
      </w:r>
      <w:r w:rsidRPr="00F423F3">
        <w:rPr>
          <w:spacing w:val="7"/>
          <w:sz w:val="22"/>
          <w:szCs w:val="22"/>
        </w:rPr>
        <w:t xml:space="preserve"> </w:t>
      </w:r>
      <w:r w:rsidRPr="00F423F3">
        <w:rPr>
          <w:spacing w:val="-2"/>
          <w:sz w:val="22"/>
          <w:szCs w:val="22"/>
        </w:rPr>
        <w:t>of</w:t>
      </w:r>
      <w:r w:rsidRPr="00F423F3">
        <w:rPr>
          <w:spacing w:val="10"/>
          <w:sz w:val="22"/>
          <w:szCs w:val="22"/>
        </w:rPr>
        <w:t xml:space="preserve"> </w:t>
      </w:r>
      <w:r w:rsidRPr="00F423F3">
        <w:rPr>
          <w:spacing w:val="-1"/>
          <w:sz w:val="22"/>
          <w:szCs w:val="22"/>
        </w:rPr>
        <w:t>the</w:t>
      </w:r>
      <w:r w:rsidRPr="00F423F3">
        <w:rPr>
          <w:spacing w:val="6"/>
          <w:sz w:val="22"/>
          <w:szCs w:val="22"/>
        </w:rPr>
        <w:t xml:space="preserve"> </w:t>
      </w:r>
      <w:r w:rsidRPr="00F423F3">
        <w:rPr>
          <w:spacing w:val="-1"/>
          <w:sz w:val="22"/>
          <w:szCs w:val="22"/>
        </w:rPr>
        <w:t>school</w:t>
      </w:r>
      <w:r w:rsidRPr="00F423F3">
        <w:rPr>
          <w:spacing w:val="7"/>
          <w:sz w:val="22"/>
          <w:szCs w:val="22"/>
        </w:rPr>
        <w:t xml:space="preserve"> </w:t>
      </w:r>
      <w:r w:rsidRPr="00F423F3">
        <w:rPr>
          <w:spacing w:val="-1"/>
          <w:sz w:val="22"/>
          <w:szCs w:val="22"/>
        </w:rPr>
        <w:t>to</w:t>
      </w:r>
      <w:r w:rsidRPr="00F423F3">
        <w:rPr>
          <w:spacing w:val="6"/>
          <w:sz w:val="22"/>
          <w:szCs w:val="22"/>
        </w:rPr>
        <w:t xml:space="preserve"> </w:t>
      </w:r>
      <w:r w:rsidRPr="00F423F3">
        <w:rPr>
          <w:spacing w:val="-1"/>
          <w:sz w:val="22"/>
          <w:szCs w:val="22"/>
        </w:rPr>
        <w:t>determine</w:t>
      </w:r>
      <w:r w:rsidRPr="00F423F3">
        <w:rPr>
          <w:spacing w:val="6"/>
          <w:sz w:val="22"/>
          <w:szCs w:val="22"/>
        </w:rPr>
        <w:t xml:space="preserve"> </w:t>
      </w:r>
      <w:r w:rsidRPr="00F423F3">
        <w:rPr>
          <w:spacing w:val="-1"/>
          <w:sz w:val="22"/>
          <w:szCs w:val="22"/>
        </w:rPr>
        <w:t>the</w:t>
      </w:r>
      <w:r w:rsidRPr="00F423F3">
        <w:rPr>
          <w:sz w:val="22"/>
          <w:szCs w:val="22"/>
        </w:rPr>
        <w:t xml:space="preserve"> </w:t>
      </w:r>
      <w:r w:rsidRPr="00F423F3">
        <w:rPr>
          <w:spacing w:val="6"/>
          <w:sz w:val="22"/>
          <w:szCs w:val="22"/>
        </w:rPr>
        <w:t>successful</w:t>
      </w:r>
      <w:r w:rsidRPr="00F423F3">
        <w:rPr>
          <w:spacing w:val="40"/>
          <w:sz w:val="22"/>
          <w:szCs w:val="22"/>
        </w:rPr>
        <w:t xml:space="preserve"> </w:t>
      </w:r>
      <w:r w:rsidRPr="00F423F3">
        <w:rPr>
          <w:spacing w:val="-1"/>
          <w:sz w:val="22"/>
          <w:szCs w:val="22"/>
        </w:rPr>
        <w:t>applicant.</w:t>
      </w:r>
    </w:p>
    <w:p w14:paraId="7F27E734" w14:textId="77777777" w:rsidR="008176C4" w:rsidRPr="00F423F3" w:rsidRDefault="008176C4" w:rsidP="008176C4">
      <w:pPr>
        <w:pStyle w:val="BodyText"/>
        <w:ind w:left="426" w:right="116"/>
        <w:contextualSpacing/>
        <w:rPr>
          <w:sz w:val="22"/>
          <w:szCs w:val="22"/>
        </w:rPr>
      </w:pPr>
    </w:p>
    <w:p w14:paraId="38DDB917" w14:textId="77777777" w:rsidR="008176C4" w:rsidRPr="00F423F3" w:rsidRDefault="008176C4" w:rsidP="008176C4">
      <w:pPr>
        <w:pStyle w:val="BodyText"/>
        <w:numPr>
          <w:ilvl w:val="0"/>
          <w:numId w:val="12"/>
        </w:numPr>
        <w:autoSpaceDE/>
        <w:autoSpaceDN/>
        <w:ind w:left="426" w:right="116" w:hanging="426"/>
        <w:contextualSpacing/>
        <w:rPr>
          <w:sz w:val="22"/>
          <w:szCs w:val="22"/>
        </w:rPr>
      </w:pPr>
      <w:r w:rsidRPr="00F423F3">
        <w:rPr>
          <w:spacing w:val="-1"/>
          <w:sz w:val="22"/>
          <w:szCs w:val="22"/>
        </w:rPr>
        <w:t>Other</w:t>
      </w:r>
      <w:r w:rsidRPr="00F423F3">
        <w:rPr>
          <w:spacing w:val="1"/>
          <w:sz w:val="22"/>
          <w:szCs w:val="22"/>
        </w:rPr>
        <w:t xml:space="preserve"> </w:t>
      </w:r>
      <w:r w:rsidRPr="00F423F3">
        <w:rPr>
          <w:spacing w:val="-1"/>
          <w:sz w:val="22"/>
          <w:szCs w:val="22"/>
        </w:rPr>
        <w:t>recognised</w:t>
      </w:r>
      <w:r w:rsidRPr="00F423F3">
        <w:rPr>
          <w:sz w:val="22"/>
          <w:szCs w:val="22"/>
        </w:rPr>
        <w:t xml:space="preserve"> </w:t>
      </w:r>
      <w:r w:rsidRPr="00F423F3">
        <w:rPr>
          <w:spacing w:val="-2"/>
          <w:sz w:val="22"/>
          <w:szCs w:val="22"/>
        </w:rPr>
        <w:t>Churches</w:t>
      </w:r>
      <w:r w:rsidRPr="00F423F3">
        <w:rPr>
          <w:spacing w:val="1"/>
          <w:sz w:val="22"/>
          <w:szCs w:val="22"/>
        </w:rPr>
        <w:t xml:space="preserve"> </w:t>
      </w:r>
      <w:r w:rsidRPr="00F423F3">
        <w:rPr>
          <w:spacing w:val="-1"/>
          <w:sz w:val="22"/>
          <w:szCs w:val="22"/>
        </w:rPr>
        <w:t>are</w:t>
      </w:r>
      <w:r w:rsidRPr="00F423F3">
        <w:rPr>
          <w:spacing w:val="1"/>
          <w:sz w:val="22"/>
          <w:szCs w:val="22"/>
        </w:rPr>
        <w:t xml:space="preserve"> </w:t>
      </w:r>
      <w:r w:rsidRPr="00F423F3">
        <w:rPr>
          <w:spacing w:val="-1"/>
          <w:sz w:val="22"/>
          <w:szCs w:val="22"/>
        </w:rPr>
        <w:t>those</w:t>
      </w:r>
      <w:r w:rsidRPr="00F423F3">
        <w:rPr>
          <w:sz w:val="22"/>
          <w:szCs w:val="22"/>
        </w:rPr>
        <w:t xml:space="preserve"> </w:t>
      </w:r>
      <w:r w:rsidRPr="00F423F3">
        <w:rPr>
          <w:spacing w:val="-1"/>
          <w:sz w:val="22"/>
          <w:szCs w:val="22"/>
        </w:rPr>
        <w:t>in</w:t>
      </w:r>
      <w:r w:rsidRPr="00F423F3">
        <w:rPr>
          <w:spacing w:val="-2"/>
          <w:sz w:val="22"/>
          <w:szCs w:val="22"/>
        </w:rPr>
        <w:t xml:space="preserve"> </w:t>
      </w:r>
      <w:r w:rsidRPr="00F423F3">
        <w:rPr>
          <w:sz w:val="22"/>
          <w:szCs w:val="22"/>
        </w:rPr>
        <w:t>full</w:t>
      </w:r>
      <w:r w:rsidRPr="00F423F3">
        <w:rPr>
          <w:spacing w:val="-1"/>
          <w:sz w:val="22"/>
          <w:szCs w:val="22"/>
        </w:rPr>
        <w:t xml:space="preserve"> membership</w:t>
      </w:r>
      <w:r w:rsidRPr="00F423F3">
        <w:rPr>
          <w:sz w:val="22"/>
          <w:szCs w:val="22"/>
        </w:rPr>
        <w:t xml:space="preserve"> </w:t>
      </w:r>
      <w:r w:rsidRPr="00F423F3">
        <w:rPr>
          <w:spacing w:val="-2"/>
          <w:sz w:val="22"/>
          <w:szCs w:val="22"/>
        </w:rPr>
        <w:t>of</w:t>
      </w:r>
      <w:r w:rsidRPr="00F423F3">
        <w:rPr>
          <w:spacing w:val="2"/>
          <w:sz w:val="22"/>
          <w:szCs w:val="22"/>
        </w:rPr>
        <w:t xml:space="preserve"> </w:t>
      </w:r>
      <w:r w:rsidRPr="00F423F3">
        <w:rPr>
          <w:spacing w:val="-1"/>
          <w:sz w:val="22"/>
          <w:szCs w:val="22"/>
        </w:rPr>
        <w:t>Churches</w:t>
      </w:r>
      <w:r w:rsidRPr="00F423F3">
        <w:rPr>
          <w:spacing w:val="-4"/>
          <w:sz w:val="22"/>
          <w:szCs w:val="22"/>
        </w:rPr>
        <w:t xml:space="preserve"> </w:t>
      </w:r>
      <w:r w:rsidRPr="00F423F3">
        <w:rPr>
          <w:spacing w:val="-1"/>
          <w:sz w:val="22"/>
          <w:szCs w:val="22"/>
        </w:rPr>
        <w:t>Together</w:t>
      </w:r>
      <w:r w:rsidRPr="00F423F3">
        <w:rPr>
          <w:spacing w:val="1"/>
          <w:sz w:val="22"/>
          <w:szCs w:val="22"/>
        </w:rPr>
        <w:t xml:space="preserve"> </w:t>
      </w:r>
      <w:r w:rsidRPr="00F423F3">
        <w:rPr>
          <w:spacing w:val="-1"/>
          <w:sz w:val="22"/>
          <w:szCs w:val="22"/>
        </w:rPr>
        <w:t>in</w:t>
      </w:r>
      <w:r w:rsidRPr="00F423F3">
        <w:rPr>
          <w:sz w:val="22"/>
          <w:szCs w:val="22"/>
        </w:rPr>
        <w:t xml:space="preserve"> </w:t>
      </w:r>
      <w:r w:rsidRPr="00F423F3">
        <w:rPr>
          <w:spacing w:val="-1"/>
          <w:sz w:val="22"/>
          <w:szCs w:val="22"/>
        </w:rPr>
        <w:t>England</w:t>
      </w:r>
      <w:r w:rsidRPr="00F423F3">
        <w:rPr>
          <w:sz w:val="22"/>
          <w:szCs w:val="22"/>
        </w:rPr>
        <w:t xml:space="preserve"> </w:t>
      </w:r>
      <w:r w:rsidRPr="00F423F3">
        <w:rPr>
          <w:spacing w:val="-1"/>
          <w:sz w:val="22"/>
          <w:szCs w:val="22"/>
        </w:rPr>
        <w:t>(or</w:t>
      </w:r>
      <w:r w:rsidRPr="00F423F3">
        <w:rPr>
          <w:spacing w:val="47"/>
          <w:sz w:val="22"/>
          <w:szCs w:val="22"/>
        </w:rPr>
        <w:t xml:space="preserve"> </w:t>
      </w:r>
      <w:r w:rsidRPr="00F423F3">
        <w:rPr>
          <w:spacing w:val="-1"/>
          <w:sz w:val="22"/>
          <w:szCs w:val="22"/>
        </w:rPr>
        <w:t>in</w:t>
      </w:r>
      <w:r w:rsidRPr="00F423F3">
        <w:rPr>
          <w:spacing w:val="27"/>
          <w:sz w:val="22"/>
          <w:szCs w:val="22"/>
        </w:rPr>
        <w:t xml:space="preserve"> </w:t>
      </w:r>
      <w:r w:rsidRPr="00F423F3">
        <w:rPr>
          <w:sz w:val="22"/>
          <w:szCs w:val="22"/>
        </w:rPr>
        <w:t>full</w:t>
      </w:r>
      <w:r w:rsidRPr="00F423F3">
        <w:rPr>
          <w:spacing w:val="26"/>
          <w:sz w:val="22"/>
          <w:szCs w:val="22"/>
        </w:rPr>
        <w:t xml:space="preserve"> </w:t>
      </w:r>
      <w:r w:rsidRPr="00F423F3">
        <w:rPr>
          <w:spacing w:val="-1"/>
          <w:sz w:val="22"/>
          <w:szCs w:val="22"/>
        </w:rPr>
        <w:t>membership</w:t>
      </w:r>
      <w:r w:rsidRPr="00F423F3">
        <w:rPr>
          <w:spacing w:val="27"/>
          <w:sz w:val="22"/>
          <w:szCs w:val="22"/>
        </w:rPr>
        <w:t xml:space="preserve"> </w:t>
      </w:r>
      <w:r w:rsidRPr="00F423F3">
        <w:rPr>
          <w:spacing w:val="-2"/>
          <w:sz w:val="22"/>
          <w:szCs w:val="22"/>
        </w:rPr>
        <w:t>of</w:t>
      </w:r>
      <w:r w:rsidRPr="00F423F3">
        <w:rPr>
          <w:spacing w:val="30"/>
          <w:sz w:val="22"/>
          <w:szCs w:val="22"/>
        </w:rPr>
        <w:t xml:space="preserve"> </w:t>
      </w:r>
      <w:r w:rsidRPr="00F423F3">
        <w:rPr>
          <w:sz w:val="22"/>
          <w:szCs w:val="22"/>
        </w:rPr>
        <w:t>a</w:t>
      </w:r>
      <w:r w:rsidRPr="00F423F3">
        <w:rPr>
          <w:spacing w:val="24"/>
          <w:sz w:val="22"/>
          <w:szCs w:val="22"/>
        </w:rPr>
        <w:t xml:space="preserve"> </w:t>
      </w:r>
      <w:r w:rsidRPr="00F423F3">
        <w:rPr>
          <w:spacing w:val="-1"/>
          <w:sz w:val="22"/>
          <w:szCs w:val="22"/>
        </w:rPr>
        <w:t>federation</w:t>
      </w:r>
      <w:r w:rsidRPr="00F423F3">
        <w:rPr>
          <w:spacing w:val="26"/>
          <w:sz w:val="22"/>
          <w:szCs w:val="22"/>
        </w:rPr>
        <w:t xml:space="preserve"> </w:t>
      </w:r>
      <w:r w:rsidRPr="00F423F3">
        <w:rPr>
          <w:spacing w:val="-2"/>
          <w:sz w:val="22"/>
          <w:szCs w:val="22"/>
        </w:rPr>
        <w:t>of</w:t>
      </w:r>
      <w:r w:rsidRPr="00F423F3">
        <w:rPr>
          <w:spacing w:val="30"/>
          <w:sz w:val="22"/>
          <w:szCs w:val="22"/>
        </w:rPr>
        <w:t xml:space="preserve"> </w:t>
      </w:r>
      <w:r w:rsidRPr="00F423F3">
        <w:rPr>
          <w:spacing w:val="-1"/>
          <w:sz w:val="22"/>
          <w:szCs w:val="22"/>
        </w:rPr>
        <w:t>Churches</w:t>
      </w:r>
      <w:r w:rsidRPr="00F423F3">
        <w:rPr>
          <w:spacing w:val="27"/>
          <w:sz w:val="22"/>
          <w:szCs w:val="22"/>
        </w:rPr>
        <w:t xml:space="preserve"> </w:t>
      </w:r>
      <w:r w:rsidRPr="00F423F3">
        <w:rPr>
          <w:spacing w:val="-1"/>
          <w:sz w:val="22"/>
          <w:szCs w:val="22"/>
        </w:rPr>
        <w:t>that</w:t>
      </w:r>
      <w:r w:rsidRPr="00F423F3">
        <w:rPr>
          <w:spacing w:val="28"/>
          <w:sz w:val="22"/>
          <w:szCs w:val="22"/>
        </w:rPr>
        <w:t xml:space="preserve"> </w:t>
      </w:r>
      <w:r w:rsidRPr="00F423F3">
        <w:rPr>
          <w:spacing w:val="-1"/>
          <w:sz w:val="22"/>
          <w:szCs w:val="22"/>
        </w:rPr>
        <w:t>is</w:t>
      </w:r>
      <w:r w:rsidRPr="00F423F3">
        <w:rPr>
          <w:spacing w:val="27"/>
          <w:sz w:val="22"/>
          <w:szCs w:val="22"/>
        </w:rPr>
        <w:t xml:space="preserve"> </w:t>
      </w:r>
      <w:r w:rsidRPr="00F423F3">
        <w:rPr>
          <w:spacing w:val="-1"/>
          <w:sz w:val="22"/>
          <w:szCs w:val="22"/>
        </w:rPr>
        <w:t>in</w:t>
      </w:r>
      <w:r w:rsidRPr="00F423F3">
        <w:rPr>
          <w:spacing w:val="27"/>
          <w:sz w:val="22"/>
          <w:szCs w:val="22"/>
        </w:rPr>
        <w:t xml:space="preserve"> </w:t>
      </w:r>
      <w:r w:rsidRPr="00F423F3">
        <w:rPr>
          <w:sz w:val="22"/>
          <w:szCs w:val="22"/>
        </w:rPr>
        <w:t>full</w:t>
      </w:r>
      <w:r w:rsidRPr="00F423F3">
        <w:rPr>
          <w:spacing w:val="32"/>
          <w:sz w:val="22"/>
          <w:szCs w:val="22"/>
        </w:rPr>
        <w:t xml:space="preserve"> </w:t>
      </w:r>
      <w:r w:rsidRPr="00F423F3">
        <w:rPr>
          <w:spacing w:val="-1"/>
          <w:sz w:val="22"/>
          <w:szCs w:val="22"/>
        </w:rPr>
        <w:t>membership</w:t>
      </w:r>
      <w:r w:rsidRPr="00F423F3">
        <w:rPr>
          <w:spacing w:val="27"/>
          <w:sz w:val="22"/>
          <w:szCs w:val="22"/>
        </w:rPr>
        <w:t xml:space="preserve"> </w:t>
      </w:r>
      <w:r w:rsidRPr="00F423F3">
        <w:rPr>
          <w:spacing w:val="-1"/>
          <w:sz w:val="22"/>
          <w:szCs w:val="22"/>
        </w:rPr>
        <w:t>of</w:t>
      </w:r>
      <w:r w:rsidRPr="00F423F3">
        <w:rPr>
          <w:spacing w:val="30"/>
          <w:sz w:val="22"/>
          <w:szCs w:val="22"/>
        </w:rPr>
        <w:t xml:space="preserve"> </w:t>
      </w:r>
      <w:r w:rsidRPr="00F423F3">
        <w:rPr>
          <w:spacing w:val="-1"/>
          <w:sz w:val="22"/>
          <w:szCs w:val="22"/>
        </w:rPr>
        <w:t>Churches</w:t>
      </w:r>
      <w:r w:rsidRPr="00F423F3">
        <w:rPr>
          <w:spacing w:val="24"/>
          <w:sz w:val="22"/>
          <w:szCs w:val="22"/>
        </w:rPr>
        <w:t xml:space="preserve"> </w:t>
      </w:r>
      <w:r w:rsidRPr="00F423F3">
        <w:rPr>
          <w:spacing w:val="-1"/>
          <w:sz w:val="22"/>
          <w:szCs w:val="22"/>
        </w:rPr>
        <w:t>Together</w:t>
      </w:r>
      <w:r w:rsidRPr="00F423F3">
        <w:rPr>
          <w:spacing w:val="25"/>
          <w:sz w:val="22"/>
          <w:szCs w:val="22"/>
        </w:rPr>
        <w:t xml:space="preserve"> </w:t>
      </w:r>
      <w:r w:rsidRPr="00F423F3">
        <w:rPr>
          <w:spacing w:val="-1"/>
          <w:sz w:val="22"/>
          <w:szCs w:val="22"/>
        </w:rPr>
        <w:t>in</w:t>
      </w:r>
      <w:r w:rsidRPr="00F423F3">
        <w:rPr>
          <w:spacing w:val="21"/>
          <w:sz w:val="22"/>
          <w:szCs w:val="22"/>
        </w:rPr>
        <w:t xml:space="preserve"> </w:t>
      </w:r>
      <w:r w:rsidRPr="00F423F3">
        <w:rPr>
          <w:spacing w:val="-1"/>
          <w:sz w:val="22"/>
          <w:szCs w:val="22"/>
        </w:rPr>
        <w:t>England.)</w:t>
      </w:r>
      <w:r w:rsidRPr="00F423F3">
        <w:rPr>
          <w:spacing w:val="1"/>
          <w:sz w:val="22"/>
          <w:szCs w:val="22"/>
        </w:rPr>
        <w:t xml:space="preserve"> </w:t>
      </w:r>
      <w:r w:rsidRPr="00F423F3">
        <w:rPr>
          <w:spacing w:val="-2"/>
          <w:sz w:val="22"/>
          <w:szCs w:val="22"/>
        </w:rPr>
        <w:t>or</w:t>
      </w:r>
      <w:r w:rsidRPr="00F423F3">
        <w:rPr>
          <w:spacing w:val="-1"/>
          <w:sz w:val="22"/>
          <w:szCs w:val="22"/>
        </w:rPr>
        <w:t xml:space="preserve"> the</w:t>
      </w:r>
      <w:r w:rsidRPr="00F423F3">
        <w:rPr>
          <w:sz w:val="22"/>
          <w:szCs w:val="22"/>
        </w:rPr>
        <w:t xml:space="preserve"> </w:t>
      </w:r>
      <w:r w:rsidRPr="00F423F3">
        <w:rPr>
          <w:spacing w:val="-2"/>
          <w:sz w:val="22"/>
          <w:szCs w:val="22"/>
        </w:rPr>
        <w:t>Evangelical</w:t>
      </w:r>
      <w:r w:rsidRPr="00F423F3">
        <w:rPr>
          <w:spacing w:val="-1"/>
          <w:sz w:val="22"/>
          <w:szCs w:val="22"/>
        </w:rPr>
        <w:t xml:space="preserve"> Alliance. Further details can be obtained from the following websites:</w:t>
      </w:r>
    </w:p>
    <w:p w14:paraId="2D12834B" w14:textId="77777777" w:rsidR="008176C4" w:rsidRPr="00F423F3" w:rsidRDefault="008176C4" w:rsidP="008176C4">
      <w:pPr>
        <w:pStyle w:val="BodyText"/>
        <w:ind w:left="426" w:right="116" w:hanging="426"/>
        <w:contextualSpacing/>
        <w:rPr>
          <w:sz w:val="22"/>
          <w:szCs w:val="22"/>
        </w:rPr>
      </w:pPr>
    </w:p>
    <w:p w14:paraId="3A43A937" w14:textId="77777777" w:rsidR="008176C4" w:rsidRPr="00F423F3" w:rsidRDefault="008176C4" w:rsidP="008176C4">
      <w:pPr>
        <w:pStyle w:val="BodyText"/>
        <w:tabs>
          <w:tab w:val="left" w:pos="820"/>
        </w:tabs>
        <w:ind w:left="426" w:right="122" w:hanging="426"/>
        <w:contextualSpacing/>
        <w:rPr>
          <w:spacing w:val="-1"/>
          <w:sz w:val="22"/>
          <w:szCs w:val="22"/>
        </w:rPr>
      </w:pPr>
      <w:r w:rsidRPr="00F423F3">
        <w:rPr>
          <w:sz w:val="22"/>
          <w:szCs w:val="22"/>
        </w:rPr>
        <w:tab/>
      </w:r>
      <w:hyperlink r:id="rId14" w:history="1">
        <w:r w:rsidRPr="00F423F3">
          <w:rPr>
            <w:rStyle w:val="Hyperlink"/>
            <w:spacing w:val="-1"/>
            <w:sz w:val="22"/>
            <w:szCs w:val="22"/>
          </w:rPr>
          <w:t>http://www.cte.org.uk/Groups/42314/Home.aspx</w:t>
        </w:r>
      </w:hyperlink>
      <w:r w:rsidRPr="00F423F3">
        <w:rPr>
          <w:spacing w:val="-1"/>
          <w:sz w:val="22"/>
          <w:szCs w:val="22"/>
        </w:rPr>
        <w:t xml:space="preserve"> </w:t>
      </w:r>
    </w:p>
    <w:p w14:paraId="50BF7C12" w14:textId="77777777" w:rsidR="008176C4" w:rsidRPr="00F423F3" w:rsidRDefault="008176C4" w:rsidP="008176C4">
      <w:pPr>
        <w:pStyle w:val="BodyText"/>
        <w:tabs>
          <w:tab w:val="left" w:pos="820"/>
        </w:tabs>
        <w:ind w:left="426" w:right="122" w:hanging="426"/>
        <w:contextualSpacing/>
        <w:rPr>
          <w:spacing w:val="-1"/>
          <w:sz w:val="22"/>
          <w:szCs w:val="22"/>
        </w:rPr>
      </w:pPr>
      <w:r w:rsidRPr="00F423F3">
        <w:rPr>
          <w:sz w:val="22"/>
          <w:szCs w:val="22"/>
        </w:rPr>
        <w:tab/>
      </w:r>
      <w:hyperlink r:id="rId15" w:history="1">
        <w:r w:rsidRPr="00F423F3">
          <w:rPr>
            <w:rStyle w:val="Hyperlink"/>
            <w:spacing w:val="-1"/>
            <w:sz w:val="22"/>
            <w:szCs w:val="22"/>
          </w:rPr>
          <w:t>http://www.eauk.org/</w:t>
        </w:r>
      </w:hyperlink>
      <w:r w:rsidRPr="00F423F3">
        <w:rPr>
          <w:spacing w:val="-1"/>
          <w:sz w:val="22"/>
          <w:szCs w:val="22"/>
        </w:rPr>
        <w:t xml:space="preserve"> </w:t>
      </w:r>
    </w:p>
    <w:p w14:paraId="5D079741" w14:textId="77777777" w:rsidR="008176C4" w:rsidRPr="00F423F3" w:rsidRDefault="008176C4" w:rsidP="008176C4">
      <w:pPr>
        <w:pStyle w:val="BodyText"/>
        <w:tabs>
          <w:tab w:val="left" w:pos="820"/>
        </w:tabs>
        <w:ind w:left="426" w:right="122" w:hanging="426"/>
        <w:contextualSpacing/>
        <w:rPr>
          <w:spacing w:val="-1"/>
          <w:sz w:val="22"/>
          <w:szCs w:val="22"/>
        </w:rPr>
      </w:pPr>
    </w:p>
    <w:p w14:paraId="1B8999AD" w14:textId="6F955542" w:rsidR="008176C4" w:rsidRPr="00F423F3" w:rsidRDefault="008176C4" w:rsidP="00DE7F57">
      <w:pPr>
        <w:pStyle w:val="BodyText"/>
        <w:numPr>
          <w:ilvl w:val="0"/>
          <w:numId w:val="12"/>
        </w:numPr>
        <w:tabs>
          <w:tab w:val="left" w:pos="820"/>
        </w:tabs>
        <w:autoSpaceDE/>
        <w:autoSpaceDN/>
        <w:ind w:left="426" w:right="122" w:hanging="426"/>
        <w:contextualSpacing/>
        <w:rPr>
          <w:rFonts w:eastAsia="Arial"/>
        </w:rPr>
      </w:pPr>
      <w:r w:rsidRPr="00F423F3">
        <w:rPr>
          <w:spacing w:val="-1"/>
          <w:sz w:val="22"/>
          <w:szCs w:val="22"/>
        </w:rPr>
        <w:t>Applicants</w:t>
      </w:r>
      <w:r w:rsidRPr="00F423F3">
        <w:rPr>
          <w:spacing w:val="3"/>
          <w:sz w:val="22"/>
          <w:szCs w:val="22"/>
        </w:rPr>
        <w:t xml:space="preserve"> </w:t>
      </w:r>
      <w:r w:rsidRPr="00F423F3">
        <w:rPr>
          <w:spacing w:val="-2"/>
          <w:sz w:val="22"/>
          <w:szCs w:val="22"/>
        </w:rPr>
        <w:t>who</w:t>
      </w:r>
      <w:r w:rsidRPr="00F423F3">
        <w:rPr>
          <w:spacing w:val="5"/>
          <w:sz w:val="22"/>
          <w:szCs w:val="22"/>
        </w:rPr>
        <w:t xml:space="preserve"> </w:t>
      </w:r>
      <w:r w:rsidRPr="00F423F3">
        <w:rPr>
          <w:spacing w:val="-2"/>
          <w:sz w:val="22"/>
          <w:szCs w:val="22"/>
        </w:rPr>
        <w:t>wish</w:t>
      </w:r>
      <w:r w:rsidRPr="00F423F3">
        <w:rPr>
          <w:spacing w:val="3"/>
          <w:sz w:val="22"/>
          <w:szCs w:val="22"/>
        </w:rPr>
        <w:t xml:space="preserve"> </w:t>
      </w:r>
      <w:r w:rsidRPr="00F423F3">
        <w:rPr>
          <w:sz w:val="22"/>
          <w:szCs w:val="22"/>
        </w:rPr>
        <w:t>to</w:t>
      </w:r>
      <w:r w:rsidRPr="00F423F3">
        <w:rPr>
          <w:spacing w:val="3"/>
          <w:sz w:val="22"/>
          <w:szCs w:val="22"/>
        </w:rPr>
        <w:t xml:space="preserve"> </w:t>
      </w:r>
      <w:r w:rsidRPr="00F423F3">
        <w:rPr>
          <w:spacing w:val="-1"/>
          <w:sz w:val="22"/>
          <w:szCs w:val="22"/>
        </w:rPr>
        <w:t>be</w:t>
      </w:r>
      <w:r w:rsidRPr="00F423F3">
        <w:rPr>
          <w:spacing w:val="2"/>
          <w:sz w:val="22"/>
          <w:szCs w:val="22"/>
        </w:rPr>
        <w:t xml:space="preserve"> </w:t>
      </w:r>
      <w:r w:rsidRPr="00F423F3">
        <w:rPr>
          <w:spacing w:val="-1"/>
          <w:sz w:val="22"/>
          <w:szCs w:val="22"/>
        </w:rPr>
        <w:t>considered</w:t>
      </w:r>
      <w:r w:rsidRPr="00F423F3">
        <w:rPr>
          <w:spacing w:val="2"/>
          <w:sz w:val="22"/>
          <w:szCs w:val="22"/>
        </w:rPr>
        <w:t xml:space="preserve"> </w:t>
      </w:r>
      <w:r w:rsidRPr="00F423F3">
        <w:rPr>
          <w:spacing w:val="-1"/>
          <w:sz w:val="22"/>
          <w:szCs w:val="22"/>
        </w:rPr>
        <w:t>as</w:t>
      </w:r>
      <w:r w:rsidRPr="00F423F3">
        <w:rPr>
          <w:sz w:val="22"/>
          <w:szCs w:val="22"/>
        </w:rPr>
        <w:t xml:space="preserve"> </w:t>
      </w:r>
      <w:r w:rsidRPr="00F423F3">
        <w:rPr>
          <w:spacing w:val="-2"/>
          <w:sz w:val="22"/>
          <w:szCs w:val="22"/>
        </w:rPr>
        <w:t>committed</w:t>
      </w:r>
      <w:r w:rsidRPr="00F423F3">
        <w:rPr>
          <w:spacing w:val="2"/>
          <w:sz w:val="22"/>
          <w:szCs w:val="22"/>
        </w:rPr>
        <w:t xml:space="preserve"> </w:t>
      </w:r>
      <w:r w:rsidRPr="00F423F3">
        <w:rPr>
          <w:spacing w:val="-1"/>
          <w:sz w:val="22"/>
          <w:szCs w:val="22"/>
        </w:rPr>
        <w:t>adherents</w:t>
      </w:r>
      <w:r w:rsidRPr="00F423F3">
        <w:rPr>
          <w:spacing w:val="3"/>
          <w:sz w:val="22"/>
          <w:szCs w:val="22"/>
        </w:rPr>
        <w:t xml:space="preserve"> </w:t>
      </w:r>
      <w:r w:rsidRPr="00F423F3">
        <w:rPr>
          <w:spacing w:val="-2"/>
          <w:sz w:val="22"/>
          <w:szCs w:val="22"/>
        </w:rPr>
        <w:t>of</w:t>
      </w:r>
      <w:r w:rsidRPr="00F423F3">
        <w:rPr>
          <w:spacing w:val="4"/>
          <w:sz w:val="22"/>
          <w:szCs w:val="22"/>
        </w:rPr>
        <w:t xml:space="preserve"> </w:t>
      </w:r>
      <w:r w:rsidRPr="00F423F3">
        <w:rPr>
          <w:spacing w:val="-2"/>
          <w:sz w:val="22"/>
          <w:szCs w:val="22"/>
        </w:rPr>
        <w:t>other</w:t>
      </w:r>
      <w:r w:rsidRPr="00F423F3">
        <w:rPr>
          <w:spacing w:val="1"/>
          <w:sz w:val="22"/>
          <w:szCs w:val="22"/>
        </w:rPr>
        <w:t xml:space="preserve"> organised religions </w:t>
      </w:r>
      <w:r w:rsidRPr="00F423F3">
        <w:rPr>
          <w:spacing w:val="-2"/>
          <w:sz w:val="22"/>
          <w:szCs w:val="22"/>
        </w:rPr>
        <w:t>will</w:t>
      </w:r>
      <w:r w:rsidRPr="00F423F3">
        <w:rPr>
          <w:spacing w:val="79"/>
          <w:sz w:val="22"/>
          <w:szCs w:val="22"/>
        </w:rPr>
        <w:t xml:space="preserve"> </w:t>
      </w:r>
      <w:r w:rsidRPr="00F423F3">
        <w:rPr>
          <w:spacing w:val="-1"/>
          <w:sz w:val="22"/>
          <w:szCs w:val="22"/>
        </w:rPr>
        <w:t>be</w:t>
      </w:r>
      <w:r w:rsidRPr="00F423F3">
        <w:rPr>
          <w:spacing w:val="7"/>
          <w:sz w:val="22"/>
          <w:szCs w:val="22"/>
        </w:rPr>
        <w:t xml:space="preserve"> </w:t>
      </w:r>
      <w:r w:rsidRPr="00F423F3">
        <w:rPr>
          <w:spacing w:val="-1"/>
          <w:sz w:val="22"/>
          <w:szCs w:val="22"/>
        </w:rPr>
        <w:t>required</w:t>
      </w:r>
      <w:r w:rsidRPr="00F423F3">
        <w:rPr>
          <w:spacing w:val="7"/>
          <w:sz w:val="22"/>
          <w:szCs w:val="22"/>
        </w:rPr>
        <w:t xml:space="preserve"> </w:t>
      </w:r>
      <w:r w:rsidRPr="00F423F3">
        <w:rPr>
          <w:sz w:val="22"/>
          <w:szCs w:val="22"/>
        </w:rPr>
        <w:t>to</w:t>
      </w:r>
      <w:r w:rsidRPr="00F423F3">
        <w:rPr>
          <w:spacing w:val="7"/>
          <w:sz w:val="22"/>
          <w:szCs w:val="22"/>
        </w:rPr>
        <w:t xml:space="preserve"> </w:t>
      </w:r>
      <w:r w:rsidRPr="00F423F3">
        <w:rPr>
          <w:spacing w:val="-1"/>
          <w:sz w:val="22"/>
          <w:szCs w:val="22"/>
        </w:rPr>
        <w:t>show</w:t>
      </w:r>
      <w:r w:rsidRPr="00F423F3">
        <w:rPr>
          <w:spacing w:val="4"/>
          <w:sz w:val="22"/>
          <w:szCs w:val="22"/>
        </w:rPr>
        <w:t xml:space="preserve"> </w:t>
      </w:r>
      <w:r w:rsidRPr="00F423F3">
        <w:rPr>
          <w:spacing w:val="-1"/>
          <w:sz w:val="22"/>
          <w:szCs w:val="22"/>
        </w:rPr>
        <w:t>an</w:t>
      </w:r>
      <w:r w:rsidRPr="00F423F3">
        <w:rPr>
          <w:spacing w:val="9"/>
          <w:sz w:val="22"/>
          <w:szCs w:val="22"/>
        </w:rPr>
        <w:t xml:space="preserve"> </w:t>
      </w:r>
      <w:r w:rsidRPr="00F423F3">
        <w:rPr>
          <w:spacing w:val="-2"/>
          <w:sz w:val="22"/>
          <w:szCs w:val="22"/>
        </w:rPr>
        <w:t>equivalent</w:t>
      </w:r>
      <w:r w:rsidRPr="00F423F3">
        <w:rPr>
          <w:spacing w:val="9"/>
          <w:sz w:val="22"/>
          <w:szCs w:val="22"/>
        </w:rPr>
        <w:t xml:space="preserve"> </w:t>
      </w:r>
      <w:r w:rsidRPr="00F423F3">
        <w:rPr>
          <w:spacing w:val="-1"/>
          <w:sz w:val="22"/>
          <w:szCs w:val="22"/>
        </w:rPr>
        <w:t>level</w:t>
      </w:r>
      <w:r w:rsidRPr="00F423F3">
        <w:rPr>
          <w:spacing w:val="7"/>
          <w:sz w:val="22"/>
          <w:szCs w:val="22"/>
        </w:rPr>
        <w:t xml:space="preserve"> </w:t>
      </w:r>
      <w:r w:rsidRPr="00F423F3">
        <w:rPr>
          <w:spacing w:val="-1"/>
          <w:sz w:val="22"/>
          <w:szCs w:val="22"/>
        </w:rPr>
        <w:t>of</w:t>
      </w:r>
      <w:r w:rsidRPr="00F423F3">
        <w:rPr>
          <w:spacing w:val="11"/>
          <w:sz w:val="22"/>
          <w:szCs w:val="22"/>
        </w:rPr>
        <w:t xml:space="preserve"> </w:t>
      </w:r>
      <w:r w:rsidRPr="00F423F3">
        <w:rPr>
          <w:spacing w:val="-1"/>
          <w:sz w:val="22"/>
          <w:szCs w:val="22"/>
        </w:rPr>
        <w:t>commitment</w:t>
      </w:r>
      <w:r w:rsidRPr="00F423F3">
        <w:rPr>
          <w:spacing w:val="6"/>
          <w:sz w:val="22"/>
          <w:szCs w:val="22"/>
        </w:rPr>
        <w:t xml:space="preserve"> </w:t>
      </w:r>
      <w:r w:rsidRPr="00F423F3">
        <w:rPr>
          <w:sz w:val="22"/>
          <w:szCs w:val="22"/>
        </w:rPr>
        <w:t>to</w:t>
      </w:r>
      <w:r w:rsidRPr="00F423F3">
        <w:rPr>
          <w:spacing w:val="7"/>
          <w:sz w:val="22"/>
          <w:szCs w:val="22"/>
        </w:rPr>
        <w:t xml:space="preserve"> </w:t>
      </w:r>
      <w:r w:rsidRPr="00F423F3">
        <w:rPr>
          <w:spacing w:val="-2"/>
          <w:sz w:val="22"/>
          <w:szCs w:val="22"/>
        </w:rPr>
        <w:t>that</w:t>
      </w:r>
      <w:r w:rsidRPr="00F423F3">
        <w:rPr>
          <w:spacing w:val="9"/>
          <w:sz w:val="22"/>
          <w:szCs w:val="22"/>
        </w:rPr>
        <w:t xml:space="preserve"> </w:t>
      </w:r>
      <w:r w:rsidRPr="00F423F3">
        <w:rPr>
          <w:spacing w:val="-1"/>
          <w:sz w:val="22"/>
          <w:szCs w:val="22"/>
        </w:rPr>
        <w:t>described</w:t>
      </w:r>
      <w:r w:rsidRPr="00F423F3">
        <w:rPr>
          <w:spacing w:val="5"/>
          <w:sz w:val="22"/>
          <w:szCs w:val="22"/>
        </w:rPr>
        <w:t xml:space="preserve"> </w:t>
      </w:r>
      <w:r w:rsidRPr="00F423F3">
        <w:rPr>
          <w:spacing w:val="-1"/>
          <w:sz w:val="22"/>
          <w:szCs w:val="22"/>
        </w:rPr>
        <w:t>for</w:t>
      </w:r>
      <w:r w:rsidRPr="00F423F3">
        <w:rPr>
          <w:spacing w:val="8"/>
          <w:sz w:val="22"/>
          <w:szCs w:val="22"/>
        </w:rPr>
        <w:t xml:space="preserve"> </w:t>
      </w:r>
      <w:r w:rsidRPr="00F423F3">
        <w:rPr>
          <w:spacing w:val="-1"/>
          <w:sz w:val="22"/>
          <w:szCs w:val="22"/>
        </w:rPr>
        <w:t>Christian</w:t>
      </w:r>
      <w:r w:rsidRPr="00F423F3">
        <w:rPr>
          <w:spacing w:val="15"/>
          <w:sz w:val="22"/>
          <w:szCs w:val="22"/>
        </w:rPr>
        <w:t xml:space="preserve"> </w:t>
      </w:r>
      <w:r w:rsidRPr="00F423F3">
        <w:rPr>
          <w:spacing w:val="-1"/>
          <w:sz w:val="22"/>
          <w:szCs w:val="22"/>
        </w:rPr>
        <w:t>applicants</w:t>
      </w:r>
      <w:r w:rsidRPr="00F423F3">
        <w:rPr>
          <w:spacing w:val="8"/>
          <w:sz w:val="22"/>
          <w:szCs w:val="22"/>
        </w:rPr>
        <w:t xml:space="preserve"> </w:t>
      </w:r>
      <w:r w:rsidRPr="00F423F3">
        <w:rPr>
          <w:spacing w:val="-2"/>
          <w:sz w:val="22"/>
          <w:szCs w:val="22"/>
        </w:rPr>
        <w:t>and provide</w:t>
      </w:r>
      <w:r w:rsidRPr="00F423F3">
        <w:rPr>
          <w:spacing w:val="50"/>
          <w:sz w:val="22"/>
          <w:szCs w:val="22"/>
        </w:rPr>
        <w:t xml:space="preserve"> </w:t>
      </w:r>
      <w:r w:rsidRPr="00F423F3">
        <w:rPr>
          <w:sz w:val="22"/>
          <w:szCs w:val="22"/>
        </w:rPr>
        <w:t>a</w:t>
      </w:r>
      <w:r w:rsidRPr="00F423F3">
        <w:rPr>
          <w:spacing w:val="50"/>
          <w:sz w:val="22"/>
          <w:szCs w:val="22"/>
        </w:rPr>
        <w:t xml:space="preserve"> </w:t>
      </w:r>
      <w:r w:rsidRPr="00F423F3">
        <w:rPr>
          <w:spacing w:val="-1"/>
          <w:sz w:val="22"/>
          <w:szCs w:val="22"/>
        </w:rPr>
        <w:t>letter</w:t>
      </w:r>
      <w:r w:rsidRPr="00F423F3">
        <w:rPr>
          <w:spacing w:val="50"/>
          <w:sz w:val="22"/>
          <w:szCs w:val="22"/>
        </w:rPr>
        <w:t xml:space="preserve"> </w:t>
      </w:r>
      <w:r w:rsidRPr="00F423F3">
        <w:rPr>
          <w:spacing w:val="-1"/>
          <w:sz w:val="22"/>
          <w:szCs w:val="22"/>
        </w:rPr>
        <w:t>signed</w:t>
      </w:r>
      <w:r w:rsidRPr="00F423F3">
        <w:rPr>
          <w:spacing w:val="50"/>
          <w:sz w:val="22"/>
          <w:szCs w:val="22"/>
        </w:rPr>
        <w:t xml:space="preserve"> </w:t>
      </w:r>
      <w:r w:rsidRPr="00F423F3">
        <w:rPr>
          <w:spacing w:val="-1"/>
          <w:sz w:val="22"/>
          <w:szCs w:val="22"/>
        </w:rPr>
        <w:t>by</w:t>
      </w:r>
      <w:r w:rsidRPr="00F423F3">
        <w:rPr>
          <w:spacing w:val="49"/>
          <w:sz w:val="22"/>
          <w:szCs w:val="22"/>
        </w:rPr>
        <w:t xml:space="preserve"> </w:t>
      </w:r>
      <w:r w:rsidRPr="00F423F3">
        <w:rPr>
          <w:spacing w:val="-1"/>
          <w:sz w:val="22"/>
          <w:szCs w:val="22"/>
        </w:rPr>
        <w:t>their</w:t>
      </w:r>
      <w:r w:rsidRPr="00F423F3">
        <w:rPr>
          <w:spacing w:val="51"/>
          <w:sz w:val="22"/>
          <w:szCs w:val="22"/>
        </w:rPr>
        <w:t xml:space="preserve"> </w:t>
      </w:r>
      <w:r w:rsidRPr="00F423F3">
        <w:rPr>
          <w:spacing w:val="-2"/>
          <w:sz w:val="22"/>
          <w:szCs w:val="22"/>
        </w:rPr>
        <w:t>local</w:t>
      </w:r>
      <w:r w:rsidRPr="00F423F3">
        <w:rPr>
          <w:spacing w:val="50"/>
          <w:sz w:val="22"/>
          <w:szCs w:val="22"/>
        </w:rPr>
        <w:t xml:space="preserve"> </w:t>
      </w:r>
      <w:r w:rsidRPr="00F423F3">
        <w:rPr>
          <w:spacing w:val="-1"/>
          <w:sz w:val="22"/>
          <w:szCs w:val="22"/>
        </w:rPr>
        <w:t>faith</w:t>
      </w:r>
      <w:r w:rsidRPr="00F423F3">
        <w:rPr>
          <w:spacing w:val="50"/>
          <w:sz w:val="22"/>
          <w:szCs w:val="22"/>
        </w:rPr>
        <w:t xml:space="preserve"> </w:t>
      </w:r>
      <w:r w:rsidRPr="00F423F3">
        <w:rPr>
          <w:spacing w:val="-1"/>
          <w:sz w:val="22"/>
          <w:szCs w:val="22"/>
        </w:rPr>
        <w:t>Leader.</w:t>
      </w:r>
      <w:r w:rsidRPr="00F423F3">
        <w:rPr>
          <w:spacing w:val="52"/>
          <w:sz w:val="22"/>
          <w:szCs w:val="22"/>
        </w:rPr>
        <w:t xml:space="preserve"> </w:t>
      </w:r>
      <w:r w:rsidR="00734C0E" w:rsidRPr="00F423F3">
        <w:rPr>
          <w:spacing w:val="-1"/>
          <w:sz w:val="22"/>
          <w:szCs w:val="22"/>
        </w:rPr>
        <w:br/>
      </w:r>
    </w:p>
    <w:p w14:paraId="08D94A75" w14:textId="1345D7C9" w:rsidR="008176C4" w:rsidRPr="00F423F3" w:rsidRDefault="008176C4" w:rsidP="008176C4">
      <w:pPr>
        <w:pStyle w:val="BodyText"/>
        <w:numPr>
          <w:ilvl w:val="0"/>
          <w:numId w:val="12"/>
        </w:numPr>
        <w:autoSpaceDE/>
        <w:autoSpaceDN/>
        <w:ind w:left="426" w:right="117" w:hanging="426"/>
        <w:contextualSpacing/>
        <w:rPr>
          <w:sz w:val="22"/>
          <w:szCs w:val="22"/>
        </w:rPr>
      </w:pPr>
      <w:r w:rsidRPr="00F423F3">
        <w:rPr>
          <w:bCs/>
          <w:spacing w:val="-1"/>
          <w:sz w:val="22"/>
          <w:szCs w:val="22"/>
        </w:rPr>
        <w:t>Multiple</w:t>
      </w:r>
      <w:r w:rsidRPr="00F423F3">
        <w:rPr>
          <w:bCs/>
          <w:spacing w:val="29"/>
          <w:sz w:val="22"/>
          <w:szCs w:val="22"/>
        </w:rPr>
        <w:t xml:space="preserve"> </w:t>
      </w:r>
      <w:r w:rsidRPr="00F423F3">
        <w:rPr>
          <w:bCs/>
          <w:spacing w:val="-1"/>
          <w:sz w:val="22"/>
          <w:szCs w:val="22"/>
        </w:rPr>
        <w:t>births</w:t>
      </w:r>
      <w:r w:rsidRPr="00F423F3">
        <w:rPr>
          <w:bCs/>
          <w:spacing w:val="30"/>
          <w:sz w:val="22"/>
          <w:szCs w:val="22"/>
        </w:rPr>
        <w:t xml:space="preserve"> </w:t>
      </w:r>
      <w:r w:rsidRPr="00F423F3">
        <w:rPr>
          <w:sz w:val="22"/>
          <w:szCs w:val="22"/>
        </w:rPr>
        <w:t>–</w:t>
      </w:r>
      <w:r w:rsidRPr="00F423F3">
        <w:rPr>
          <w:spacing w:val="29"/>
          <w:sz w:val="22"/>
          <w:szCs w:val="22"/>
        </w:rPr>
        <w:t xml:space="preserve"> </w:t>
      </w:r>
      <w:r w:rsidRPr="00F423F3">
        <w:rPr>
          <w:spacing w:val="-1"/>
          <w:sz w:val="22"/>
          <w:szCs w:val="22"/>
        </w:rPr>
        <w:t>if</w:t>
      </w:r>
      <w:r w:rsidRPr="00F423F3">
        <w:rPr>
          <w:spacing w:val="32"/>
          <w:sz w:val="22"/>
          <w:szCs w:val="22"/>
        </w:rPr>
        <w:t xml:space="preserve"> </w:t>
      </w:r>
      <w:r w:rsidRPr="00F423F3">
        <w:rPr>
          <w:spacing w:val="-1"/>
          <w:sz w:val="22"/>
          <w:szCs w:val="22"/>
        </w:rPr>
        <w:t>the</w:t>
      </w:r>
      <w:r w:rsidRPr="00F423F3">
        <w:rPr>
          <w:spacing w:val="29"/>
          <w:sz w:val="22"/>
          <w:szCs w:val="22"/>
        </w:rPr>
        <w:t xml:space="preserve"> </w:t>
      </w:r>
      <w:r w:rsidRPr="00F423F3">
        <w:rPr>
          <w:spacing w:val="-1"/>
          <w:sz w:val="22"/>
          <w:szCs w:val="22"/>
        </w:rPr>
        <w:t>final</w:t>
      </w:r>
      <w:r w:rsidRPr="00F423F3">
        <w:rPr>
          <w:spacing w:val="28"/>
          <w:sz w:val="22"/>
          <w:szCs w:val="22"/>
        </w:rPr>
        <w:t xml:space="preserve"> </w:t>
      </w:r>
      <w:r w:rsidRPr="00F423F3">
        <w:rPr>
          <w:spacing w:val="-1"/>
          <w:sz w:val="22"/>
          <w:szCs w:val="22"/>
        </w:rPr>
        <w:t>place</w:t>
      </w:r>
      <w:r w:rsidRPr="00F423F3">
        <w:rPr>
          <w:spacing w:val="29"/>
          <w:sz w:val="22"/>
          <w:szCs w:val="22"/>
        </w:rPr>
        <w:t xml:space="preserve"> </w:t>
      </w:r>
      <w:r w:rsidRPr="00F423F3">
        <w:rPr>
          <w:spacing w:val="-1"/>
          <w:sz w:val="22"/>
          <w:szCs w:val="22"/>
        </w:rPr>
        <w:t>at</w:t>
      </w:r>
      <w:r w:rsidRPr="00F423F3">
        <w:rPr>
          <w:spacing w:val="30"/>
          <w:sz w:val="22"/>
          <w:szCs w:val="22"/>
        </w:rPr>
        <w:t xml:space="preserve"> </w:t>
      </w:r>
      <w:r w:rsidRPr="00F423F3">
        <w:rPr>
          <w:spacing w:val="-1"/>
          <w:sz w:val="22"/>
          <w:szCs w:val="22"/>
        </w:rPr>
        <w:t>the</w:t>
      </w:r>
      <w:r w:rsidRPr="00F423F3">
        <w:rPr>
          <w:spacing w:val="29"/>
          <w:sz w:val="22"/>
          <w:szCs w:val="22"/>
        </w:rPr>
        <w:t xml:space="preserve"> </w:t>
      </w:r>
      <w:r w:rsidRPr="00F423F3">
        <w:rPr>
          <w:spacing w:val="-1"/>
          <w:sz w:val="22"/>
          <w:szCs w:val="22"/>
        </w:rPr>
        <w:t>Academy</w:t>
      </w:r>
      <w:r w:rsidRPr="00F423F3">
        <w:rPr>
          <w:spacing w:val="28"/>
          <w:sz w:val="22"/>
          <w:szCs w:val="22"/>
        </w:rPr>
        <w:t xml:space="preserve"> </w:t>
      </w:r>
      <w:r w:rsidRPr="00F423F3">
        <w:rPr>
          <w:spacing w:val="-1"/>
          <w:sz w:val="22"/>
          <w:szCs w:val="22"/>
        </w:rPr>
        <w:t>is</w:t>
      </w:r>
      <w:r w:rsidRPr="00F423F3">
        <w:rPr>
          <w:spacing w:val="31"/>
          <w:sz w:val="22"/>
          <w:szCs w:val="22"/>
        </w:rPr>
        <w:t xml:space="preserve"> </w:t>
      </w:r>
      <w:r w:rsidRPr="00F423F3">
        <w:rPr>
          <w:spacing w:val="-1"/>
          <w:sz w:val="22"/>
          <w:szCs w:val="22"/>
        </w:rPr>
        <w:t>offered</w:t>
      </w:r>
      <w:r w:rsidRPr="00F423F3">
        <w:rPr>
          <w:spacing w:val="29"/>
          <w:sz w:val="22"/>
          <w:szCs w:val="22"/>
        </w:rPr>
        <w:t xml:space="preserve"> </w:t>
      </w:r>
      <w:r w:rsidRPr="00F423F3">
        <w:rPr>
          <w:sz w:val="22"/>
          <w:szCs w:val="22"/>
        </w:rPr>
        <w:t>to</w:t>
      </w:r>
      <w:r w:rsidRPr="00F423F3">
        <w:rPr>
          <w:spacing w:val="29"/>
          <w:sz w:val="22"/>
          <w:szCs w:val="22"/>
        </w:rPr>
        <w:t xml:space="preserve"> </w:t>
      </w:r>
      <w:r w:rsidRPr="00F423F3">
        <w:rPr>
          <w:sz w:val="22"/>
          <w:szCs w:val="22"/>
        </w:rPr>
        <w:t>a</w:t>
      </w:r>
      <w:r w:rsidRPr="00F423F3">
        <w:rPr>
          <w:spacing w:val="29"/>
          <w:sz w:val="22"/>
          <w:szCs w:val="22"/>
        </w:rPr>
        <w:t xml:space="preserve"> </w:t>
      </w:r>
      <w:r w:rsidRPr="00F423F3">
        <w:rPr>
          <w:spacing w:val="-2"/>
          <w:sz w:val="22"/>
          <w:szCs w:val="22"/>
        </w:rPr>
        <w:t>twin/triplet</w:t>
      </w:r>
      <w:r w:rsidRPr="00F423F3">
        <w:rPr>
          <w:spacing w:val="30"/>
          <w:sz w:val="22"/>
          <w:szCs w:val="22"/>
        </w:rPr>
        <w:t xml:space="preserve"> </w:t>
      </w:r>
      <w:r w:rsidRPr="00F423F3">
        <w:rPr>
          <w:spacing w:val="-1"/>
          <w:sz w:val="22"/>
          <w:szCs w:val="22"/>
        </w:rPr>
        <w:t>etc.</w:t>
      </w:r>
      <w:r w:rsidRPr="00F423F3">
        <w:rPr>
          <w:spacing w:val="31"/>
          <w:sz w:val="22"/>
          <w:szCs w:val="22"/>
        </w:rPr>
        <w:t xml:space="preserve"> </w:t>
      </w:r>
      <w:r w:rsidRPr="00F423F3">
        <w:rPr>
          <w:spacing w:val="-1"/>
          <w:sz w:val="22"/>
          <w:szCs w:val="22"/>
        </w:rPr>
        <w:t>and</w:t>
      </w:r>
      <w:r w:rsidRPr="00F423F3">
        <w:rPr>
          <w:spacing w:val="29"/>
          <w:sz w:val="22"/>
          <w:szCs w:val="22"/>
        </w:rPr>
        <w:t xml:space="preserve"> </w:t>
      </w:r>
      <w:r w:rsidRPr="00F423F3">
        <w:rPr>
          <w:spacing w:val="-1"/>
          <w:sz w:val="22"/>
          <w:szCs w:val="22"/>
        </w:rPr>
        <w:t>the</w:t>
      </w:r>
      <w:r w:rsidRPr="00F423F3">
        <w:rPr>
          <w:spacing w:val="29"/>
          <w:sz w:val="22"/>
          <w:szCs w:val="22"/>
        </w:rPr>
        <w:t xml:space="preserve"> </w:t>
      </w:r>
      <w:r w:rsidRPr="00F423F3">
        <w:rPr>
          <w:spacing w:val="-1"/>
          <w:sz w:val="22"/>
          <w:szCs w:val="22"/>
        </w:rPr>
        <w:t>remaining</w:t>
      </w:r>
      <w:r w:rsidRPr="00F423F3">
        <w:rPr>
          <w:spacing w:val="83"/>
          <w:sz w:val="22"/>
          <w:szCs w:val="22"/>
        </w:rPr>
        <w:t xml:space="preserve"> </w:t>
      </w:r>
      <w:r w:rsidRPr="00F423F3">
        <w:rPr>
          <w:spacing w:val="-1"/>
          <w:sz w:val="22"/>
          <w:szCs w:val="22"/>
        </w:rPr>
        <w:t>sibling(s)</w:t>
      </w:r>
      <w:r w:rsidRPr="00F423F3">
        <w:rPr>
          <w:spacing w:val="56"/>
          <w:sz w:val="22"/>
          <w:szCs w:val="22"/>
        </w:rPr>
        <w:t xml:space="preserve"> </w:t>
      </w:r>
      <w:r w:rsidRPr="00F423F3">
        <w:rPr>
          <w:spacing w:val="-2"/>
          <w:sz w:val="22"/>
          <w:szCs w:val="22"/>
        </w:rPr>
        <w:t>would</w:t>
      </w:r>
      <w:r w:rsidRPr="00F423F3">
        <w:rPr>
          <w:spacing w:val="55"/>
          <w:sz w:val="22"/>
          <w:szCs w:val="22"/>
        </w:rPr>
        <w:t xml:space="preserve"> </w:t>
      </w:r>
      <w:r w:rsidRPr="00F423F3">
        <w:rPr>
          <w:spacing w:val="-1"/>
          <w:sz w:val="22"/>
          <w:szCs w:val="22"/>
        </w:rPr>
        <w:t>ordinarily</w:t>
      </w:r>
      <w:r w:rsidRPr="00F423F3">
        <w:rPr>
          <w:spacing w:val="56"/>
          <w:sz w:val="22"/>
          <w:szCs w:val="22"/>
        </w:rPr>
        <w:t xml:space="preserve"> </w:t>
      </w:r>
      <w:r w:rsidRPr="00F423F3">
        <w:rPr>
          <w:spacing w:val="-1"/>
          <w:sz w:val="22"/>
          <w:szCs w:val="22"/>
        </w:rPr>
        <w:t>be</w:t>
      </w:r>
      <w:r w:rsidRPr="00F423F3">
        <w:rPr>
          <w:spacing w:val="55"/>
          <w:sz w:val="22"/>
          <w:szCs w:val="22"/>
        </w:rPr>
        <w:t xml:space="preserve"> </w:t>
      </w:r>
      <w:r w:rsidRPr="00F423F3">
        <w:rPr>
          <w:spacing w:val="-1"/>
          <w:sz w:val="22"/>
          <w:szCs w:val="22"/>
        </w:rPr>
        <w:t>refused</w:t>
      </w:r>
      <w:r w:rsidRPr="00F423F3">
        <w:rPr>
          <w:spacing w:val="55"/>
          <w:sz w:val="22"/>
          <w:szCs w:val="22"/>
        </w:rPr>
        <w:t xml:space="preserve"> </w:t>
      </w:r>
      <w:r w:rsidRPr="00F423F3">
        <w:rPr>
          <w:sz w:val="22"/>
          <w:szCs w:val="22"/>
        </w:rPr>
        <w:t>a</w:t>
      </w:r>
      <w:r w:rsidRPr="00F423F3">
        <w:rPr>
          <w:spacing w:val="55"/>
          <w:sz w:val="22"/>
          <w:szCs w:val="22"/>
        </w:rPr>
        <w:t xml:space="preserve"> </w:t>
      </w:r>
      <w:r w:rsidRPr="00F423F3">
        <w:rPr>
          <w:spacing w:val="-1"/>
          <w:sz w:val="22"/>
          <w:szCs w:val="22"/>
        </w:rPr>
        <w:t>place,</w:t>
      </w:r>
      <w:r w:rsidRPr="00F423F3">
        <w:rPr>
          <w:spacing w:val="58"/>
          <w:sz w:val="22"/>
          <w:szCs w:val="22"/>
        </w:rPr>
        <w:t xml:space="preserve"> </w:t>
      </w:r>
      <w:r w:rsidR="00DD4851" w:rsidRPr="00F423F3">
        <w:rPr>
          <w:spacing w:val="-1"/>
          <w:sz w:val="22"/>
          <w:szCs w:val="22"/>
        </w:rPr>
        <w:t>we</w:t>
      </w:r>
      <w:r w:rsidRPr="00F423F3">
        <w:rPr>
          <w:spacing w:val="57"/>
          <w:sz w:val="22"/>
          <w:szCs w:val="22"/>
        </w:rPr>
        <w:t xml:space="preserve"> </w:t>
      </w:r>
      <w:r w:rsidRPr="00F423F3">
        <w:rPr>
          <w:spacing w:val="-2"/>
          <w:sz w:val="22"/>
          <w:szCs w:val="22"/>
        </w:rPr>
        <w:t>will</w:t>
      </w:r>
      <w:r w:rsidRPr="00F423F3">
        <w:rPr>
          <w:spacing w:val="55"/>
          <w:sz w:val="22"/>
          <w:szCs w:val="22"/>
        </w:rPr>
        <w:t xml:space="preserve"> </w:t>
      </w:r>
      <w:r w:rsidRPr="00F423F3">
        <w:rPr>
          <w:sz w:val="22"/>
          <w:szCs w:val="22"/>
        </w:rPr>
        <w:t>offer</w:t>
      </w:r>
      <w:r w:rsidRPr="00F423F3">
        <w:rPr>
          <w:spacing w:val="54"/>
          <w:sz w:val="22"/>
          <w:szCs w:val="22"/>
        </w:rPr>
        <w:t xml:space="preserve"> </w:t>
      </w:r>
      <w:r w:rsidRPr="00F423F3">
        <w:rPr>
          <w:spacing w:val="-1"/>
          <w:sz w:val="22"/>
          <w:szCs w:val="22"/>
        </w:rPr>
        <w:t>places</w:t>
      </w:r>
      <w:r w:rsidRPr="00F423F3">
        <w:rPr>
          <w:spacing w:val="56"/>
          <w:sz w:val="22"/>
          <w:szCs w:val="22"/>
        </w:rPr>
        <w:t xml:space="preserve"> </w:t>
      </w:r>
      <w:r w:rsidRPr="00F423F3">
        <w:rPr>
          <w:sz w:val="22"/>
          <w:szCs w:val="22"/>
        </w:rPr>
        <w:t>to</w:t>
      </w:r>
      <w:r w:rsidRPr="00F423F3">
        <w:rPr>
          <w:spacing w:val="56"/>
          <w:sz w:val="22"/>
          <w:szCs w:val="22"/>
        </w:rPr>
        <w:t xml:space="preserve"> </w:t>
      </w:r>
      <w:r w:rsidRPr="00F423F3">
        <w:rPr>
          <w:spacing w:val="-1"/>
          <w:sz w:val="22"/>
          <w:szCs w:val="22"/>
        </w:rPr>
        <w:t>the</w:t>
      </w:r>
      <w:r w:rsidRPr="00F423F3">
        <w:rPr>
          <w:spacing w:val="55"/>
          <w:sz w:val="22"/>
          <w:szCs w:val="22"/>
        </w:rPr>
        <w:t xml:space="preserve"> </w:t>
      </w:r>
      <w:r w:rsidRPr="00F423F3">
        <w:rPr>
          <w:spacing w:val="-2"/>
          <w:sz w:val="22"/>
          <w:szCs w:val="22"/>
        </w:rPr>
        <w:t>remaining</w:t>
      </w:r>
      <w:r w:rsidRPr="00F423F3">
        <w:rPr>
          <w:spacing w:val="59"/>
          <w:sz w:val="22"/>
          <w:szCs w:val="22"/>
        </w:rPr>
        <w:t xml:space="preserve"> </w:t>
      </w:r>
      <w:r w:rsidRPr="00F423F3">
        <w:rPr>
          <w:spacing w:val="-1"/>
          <w:sz w:val="22"/>
          <w:szCs w:val="22"/>
        </w:rPr>
        <w:t>sibling(s).</w:t>
      </w:r>
      <w:r w:rsidRPr="00F423F3">
        <w:rPr>
          <w:spacing w:val="40"/>
          <w:sz w:val="22"/>
          <w:szCs w:val="22"/>
        </w:rPr>
        <w:t xml:space="preserve"> </w:t>
      </w:r>
      <w:r w:rsidRPr="00F423F3">
        <w:rPr>
          <w:spacing w:val="-1"/>
          <w:sz w:val="22"/>
          <w:szCs w:val="22"/>
        </w:rPr>
        <w:t>It</w:t>
      </w:r>
      <w:r w:rsidRPr="00F423F3">
        <w:rPr>
          <w:spacing w:val="40"/>
          <w:sz w:val="22"/>
          <w:szCs w:val="22"/>
        </w:rPr>
        <w:t xml:space="preserve"> </w:t>
      </w:r>
      <w:r w:rsidRPr="00F423F3">
        <w:rPr>
          <w:spacing w:val="-1"/>
          <w:sz w:val="22"/>
          <w:szCs w:val="22"/>
        </w:rPr>
        <w:t>is</w:t>
      </w:r>
      <w:r w:rsidRPr="00F423F3">
        <w:rPr>
          <w:spacing w:val="39"/>
          <w:sz w:val="22"/>
          <w:szCs w:val="22"/>
        </w:rPr>
        <w:t xml:space="preserve"> </w:t>
      </w:r>
      <w:r w:rsidRPr="00F423F3">
        <w:rPr>
          <w:spacing w:val="-1"/>
          <w:sz w:val="22"/>
          <w:szCs w:val="22"/>
        </w:rPr>
        <w:t>not</w:t>
      </w:r>
      <w:r w:rsidRPr="00F423F3">
        <w:rPr>
          <w:spacing w:val="40"/>
          <w:sz w:val="22"/>
          <w:szCs w:val="22"/>
        </w:rPr>
        <w:t xml:space="preserve"> </w:t>
      </w:r>
      <w:r w:rsidR="00DD4851" w:rsidRPr="00F423F3">
        <w:rPr>
          <w:spacing w:val="-1"/>
          <w:sz w:val="22"/>
          <w:szCs w:val="22"/>
        </w:rPr>
        <w:t>our</w:t>
      </w:r>
      <w:r w:rsidRPr="00F423F3">
        <w:rPr>
          <w:spacing w:val="40"/>
          <w:sz w:val="22"/>
          <w:szCs w:val="22"/>
        </w:rPr>
        <w:t xml:space="preserve"> </w:t>
      </w:r>
      <w:r w:rsidRPr="00F423F3">
        <w:rPr>
          <w:spacing w:val="-1"/>
          <w:sz w:val="22"/>
          <w:szCs w:val="22"/>
        </w:rPr>
        <w:t>policy</w:t>
      </w:r>
      <w:r w:rsidRPr="00F423F3">
        <w:rPr>
          <w:spacing w:val="37"/>
          <w:sz w:val="22"/>
          <w:szCs w:val="22"/>
        </w:rPr>
        <w:t xml:space="preserve"> </w:t>
      </w:r>
      <w:r w:rsidRPr="00F423F3">
        <w:rPr>
          <w:sz w:val="22"/>
          <w:szCs w:val="22"/>
        </w:rPr>
        <w:t>to</w:t>
      </w:r>
      <w:r w:rsidRPr="00F423F3">
        <w:rPr>
          <w:spacing w:val="38"/>
          <w:sz w:val="22"/>
          <w:szCs w:val="22"/>
        </w:rPr>
        <w:t xml:space="preserve"> </w:t>
      </w:r>
      <w:r w:rsidRPr="00F423F3">
        <w:rPr>
          <w:spacing w:val="-1"/>
          <w:sz w:val="22"/>
          <w:szCs w:val="22"/>
        </w:rPr>
        <w:t>separate</w:t>
      </w:r>
      <w:r w:rsidRPr="00F423F3">
        <w:rPr>
          <w:spacing w:val="38"/>
          <w:sz w:val="22"/>
          <w:szCs w:val="22"/>
        </w:rPr>
        <w:t xml:space="preserve"> </w:t>
      </w:r>
      <w:r w:rsidRPr="00F423F3">
        <w:rPr>
          <w:spacing w:val="-2"/>
          <w:sz w:val="22"/>
          <w:szCs w:val="22"/>
        </w:rPr>
        <w:t>twins/triplets</w:t>
      </w:r>
      <w:r w:rsidRPr="00F423F3">
        <w:rPr>
          <w:spacing w:val="39"/>
          <w:sz w:val="22"/>
          <w:szCs w:val="22"/>
        </w:rPr>
        <w:t xml:space="preserve"> </w:t>
      </w:r>
      <w:r w:rsidRPr="00F423F3">
        <w:rPr>
          <w:spacing w:val="-1"/>
          <w:sz w:val="22"/>
          <w:szCs w:val="22"/>
        </w:rPr>
        <w:t>etc.</w:t>
      </w:r>
      <w:r w:rsidRPr="00F423F3">
        <w:rPr>
          <w:spacing w:val="40"/>
          <w:sz w:val="22"/>
          <w:szCs w:val="22"/>
        </w:rPr>
        <w:t xml:space="preserve"> </w:t>
      </w:r>
      <w:r w:rsidRPr="00F423F3">
        <w:rPr>
          <w:spacing w:val="-2"/>
          <w:sz w:val="22"/>
          <w:szCs w:val="22"/>
        </w:rPr>
        <w:t>even</w:t>
      </w:r>
      <w:r w:rsidRPr="00F423F3">
        <w:rPr>
          <w:spacing w:val="40"/>
          <w:sz w:val="22"/>
          <w:szCs w:val="22"/>
        </w:rPr>
        <w:t xml:space="preserve"> </w:t>
      </w:r>
      <w:r w:rsidRPr="00F423F3">
        <w:rPr>
          <w:spacing w:val="-2"/>
          <w:sz w:val="22"/>
          <w:szCs w:val="22"/>
        </w:rPr>
        <w:t>when</w:t>
      </w:r>
      <w:r w:rsidRPr="00F423F3">
        <w:rPr>
          <w:spacing w:val="39"/>
          <w:sz w:val="22"/>
          <w:szCs w:val="22"/>
        </w:rPr>
        <w:t xml:space="preserve"> </w:t>
      </w:r>
      <w:r w:rsidRPr="00F423F3">
        <w:rPr>
          <w:spacing w:val="-1"/>
          <w:sz w:val="22"/>
          <w:szCs w:val="22"/>
        </w:rPr>
        <w:t>their</w:t>
      </w:r>
      <w:r w:rsidRPr="00F423F3">
        <w:rPr>
          <w:spacing w:val="40"/>
          <w:sz w:val="22"/>
          <w:szCs w:val="22"/>
        </w:rPr>
        <w:t xml:space="preserve"> </w:t>
      </w:r>
      <w:r w:rsidRPr="00F423F3">
        <w:rPr>
          <w:spacing w:val="-1"/>
          <w:sz w:val="22"/>
          <w:szCs w:val="22"/>
        </w:rPr>
        <w:t>admission</w:t>
      </w:r>
      <w:r w:rsidRPr="00F423F3">
        <w:rPr>
          <w:spacing w:val="54"/>
          <w:sz w:val="22"/>
          <w:szCs w:val="22"/>
        </w:rPr>
        <w:t xml:space="preserve"> </w:t>
      </w:r>
      <w:r w:rsidRPr="00F423F3">
        <w:rPr>
          <w:spacing w:val="-2"/>
          <w:sz w:val="22"/>
          <w:szCs w:val="22"/>
        </w:rPr>
        <w:t>would</w:t>
      </w:r>
      <w:r w:rsidRPr="00F423F3">
        <w:rPr>
          <w:sz w:val="22"/>
          <w:szCs w:val="22"/>
        </w:rPr>
        <w:t xml:space="preserve"> </w:t>
      </w:r>
      <w:r w:rsidRPr="00F423F3">
        <w:rPr>
          <w:spacing w:val="-1"/>
          <w:sz w:val="22"/>
          <w:szCs w:val="22"/>
        </w:rPr>
        <w:t>breach</w:t>
      </w:r>
      <w:r w:rsidRPr="00F423F3">
        <w:rPr>
          <w:sz w:val="22"/>
          <w:szCs w:val="22"/>
        </w:rPr>
        <w:t xml:space="preserve"> </w:t>
      </w:r>
      <w:r w:rsidRPr="00F423F3">
        <w:rPr>
          <w:spacing w:val="-2"/>
          <w:sz w:val="22"/>
          <w:szCs w:val="22"/>
        </w:rPr>
        <w:t>infant</w:t>
      </w:r>
      <w:r w:rsidRPr="00F423F3">
        <w:rPr>
          <w:spacing w:val="-1"/>
          <w:sz w:val="22"/>
          <w:szCs w:val="22"/>
        </w:rPr>
        <w:t xml:space="preserve"> class</w:t>
      </w:r>
      <w:r w:rsidRPr="00F423F3">
        <w:rPr>
          <w:sz w:val="22"/>
          <w:szCs w:val="22"/>
        </w:rPr>
        <w:t xml:space="preserve"> </w:t>
      </w:r>
      <w:r w:rsidRPr="00F423F3">
        <w:rPr>
          <w:spacing w:val="-1"/>
          <w:sz w:val="22"/>
          <w:szCs w:val="22"/>
        </w:rPr>
        <w:t>size</w:t>
      </w:r>
      <w:r w:rsidRPr="00F423F3">
        <w:rPr>
          <w:sz w:val="22"/>
          <w:szCs w:val="22"/>
        </w:rPr>
        <w:t xml:space="preserve"> </w:t>
      </w:r>
      <w:r w:rsidRPr="00F423F3">
        <w:rPr>
          <w:spacing w:val="-1"/>
          <w:sz w:val="22"/>
          <w:szCs w:val="22"/>
        </w:rPr>
        <w:t>legislation.</w:t>
      </w:r>
    </w:p>
    <w:p w14:paraId="130A1E5B" w14:textId="77777777" w:rsidR="008176C4" w:rsidRPr="00F423F3" w:rsidRDefault="008176C4" w:rsidP="008176C4">
      <w:pPr>
        <w:pStyle w:val="ListParagraph"/>
        <w:rPr>
          <w:rStyle w:val="normaltextrun"/>
          <w:rFonts w:ascii="Calibri" w:hAnsi="Calibri" w:cs="Calibri"/>
          <w:color w:val="000000"/>
          <w:shd w:val="clear" w:color="auto" w:fill="FFFFFF"/>
        </w:rPr>
      </w:pPr>
    </w:p>
    <w:p w14:paraId="063B5736" w14:textId="77777777" w:rsidR="008176C4" w:rsidRPr="00F423F3" w:rsidRDefault="008176C4" w:rsidP="008176C4">
      <w:pPr>
        <w:pStyle w:val="BodyText"/>
        <w:numPr>
          <w:ilvl w:val="0"/>
          <w:numId w:val="12"/>
        </w:numPr>
        <w:autoSpaceDE/>
        <w:autoSpaceDN/>
        <w:ind w:left="426" w:right="117" w:hanging="426"/>
        <w:contextualSpacing/>
        <w:rPr>
          <w:sz w:val="22"/>
          <w:szCs w:val="22"/>
        </w:rPr>
      </w:pPr>
      <w:r w:rsidRPr="00F423F3">
        <w:rPr>
          <w:rStyle w:val="normaltextrun"/>
          <w:color w:val="000000"/>
          <w:sz w:val="22"/>
          <w:szCs w:val="22"/>
          <w:shd w:val="clear" w:color="auto" w:fill="FFFFFF"/>
        </w:rPr>
        <w:t>“Shared Responsibility”. In cases where the child spends an equal proportion of the school week at two or more different addresses, evidence of which is to be considered the main contact address will be required to support the application. Agreement in writing by the parents will be required to state which address is to be used as the ordinarily resident address (see clarification note 2 above). This address will then be used when processing all school preferences expressed. It is not acceptable to use one address for one school preference and another address for another school preference.</w:t>
      </w:r>
      <w:r w:rsidRPr="00F423F3">
        <w:rPr>
          <w:rStyle w:val="eop"/>
          <w:color w:val="000000"/>
          <w:sz w:val="22"/>
          <w:szCs w:val="22"/>
          <w:shd w:val="clear" w:color="auto" w:fill="FFFFFF"/>
        </w:rPr>
        <w:t> </w:t>
      </w:r>
      <w:r w:rsidRPr="00F423F3">
        <w:rPr>
          <w:sz w:val="22"/>
          <w:szCs w:val="22"/>
        </w:rPr>
        <w:tab/>
      </w:r>
    </w:p>
    <w:p w14:paraId="4AD81873" w14:textId="77777777" w:rsidR="00C52E1B" w:rsidRDefault="00C52E1B">
      <w:pPr>
        <w:rPr>
          <w:rFonts w:ascii="Calibri" w:hAnsi="Calibri" w:cs="Calibri"/>
        </w:rPr>
      </w:pPr>
    </w:p>
    <w:p w14:paraId="11776477" w14:textId="77777777" w:rsidR="0011447E" w:rsidRDefault="0011447E">
      <w:pPr>
        <w:rPr>
          <w:rFonts w:ascii="Calibri" w:hAnsi="Calibri" w:cs="Calibri"/>
        </w:rPr>
      </w:pPr>
    </w:p>
    <w:p w14:paraId="7E0D036B" w14:textId="77777777" w:rsidR="0011447E" w:rsidRDefault="0011447E">
      <w:pPr>
        <w:rPr>
          <w:rFonts w:ascii="Calibri" w:hAnsi="Calibri" w:cs="Calibri"/>
        </w:rPr>
      </w:pPr>
    </w:p>
    <w:p w14:paraId="3689F86E" w14:textId="77777777" w:rsidR="0011447E" w:rsidRDefault="0011447E">
      <w:pPr>
        <w:rPr>
          <w:rFonts w:ascii="Calibri" w:hAnsi="Calibri" w:cs="Calibri"/>
        </w:rPr>
      </w:pPr>
    </w:p>
    <w:p w14:paraId="314622E3" w14:textId="77777777" w:rsidR="0011447E" w:rsidRDefault="0011447E">
      <w:pPr>
        <w:rPr>
          <w:rFonts w:ascii="Calibri" w:hAnsi="Calibri" w:cs="Calibri"/>
        </w:rPr>
      </w:pPr>
    </w:p>
    <w:p w14:paraId="480B22BC" w14:textId="77777777" w:rsidR="0011447E" w:rsidRDefault="0011447E">
      <w:pPr>
        <w:rPr>
          <w:rFonts w:ascii="Calibri" w:hAnsi="Calibri" w:cs="Calibri"/>
        </w:rPr>
      </w:pPr>
    </w:p>
    <w:p w14:paraId="0DF1AC28" w14:textId="77777777" w:rsidR="0011447E" w:rsidRDefault="0011447E">
      <w:pPr>
        <w:rPr>
          <w:rFonts w:ascii="Calibri" w:hAnsi="Calibri" w:cs="Calibri"/>
        </w:rPr>
      </w:pPr>
    </w:p>
    <w:p w14:paraId="10264415" w14:textId="77777777" w:rsidR="00D53B39" w:rsidRPr="007D4A3E" w:rsidRDefault="00D53B39" w:rsidP="007D4A3E">
      <w:pPr>
        <w:pBdr>
          <w:top w:val="nil"/>
          <w:left w:val="nil"/>
          <w:bottom w:val="nil"/>
          <w:right w:val="nil"/>
          <w:between w:val="nil"/>
        </w:pBdr>
        <w:tabs>
          <w:tab w:val="left" w:pos="3600"/>
          <w:tab w:val="center" w:pos="5103"/>
        </w:tabs>
        <w:rPr>
          <w:rFonts w:ascii="Calibri" w:hAnsi="Calibri" w:cs="Calibri"/>
          <w:b/>
          <w:bCs/>
          <w:color w:val="000000"/>
        </w:rPr>
      </w:pPr>
      <w:r w:rsidRPr="007D4A3E">
        <w:rPr>
          <w:rFonts w:ascii="Calibri" w:hAnsi="Calibri" w:cs="Calibri"/>
          <w:b/>
          <w:bCs/>
          <w:noProof/>
          <w:color w:val="000000"/>
        </w:rPr>
        <w:lastRenderedPageBreak/>
        <w:drawing>
          <wp:anchor distT="0" distB="0" distL="114300" distR="114300" simplePos="0" relativeHeight="251662336" behindDoc="0" locked="0" layoutInCell="1" allowOverlap="1" wp14:anchorId="1DC50BE0" wp14:editId="394B1817">
            <wp:simplePos x="0" y="0"/>
            <wp:positionH relativeFrom="margin">
              <wp:posOffset>2216150</wp:posOffset>
            </wp:positionH>
            <wp:positionV relativeFrom="paragraph">
              <wp:posOffset>-381000</wp:posOffset>
            </wp:positionV>
            <wp:extent cx="1244600" cy="933450"/>
            <wp:effectExtent l="0" t="0" r="0" b="0"/>
            <wp:wrapNone/>
            <wp:docPr id="4" name="image2.jpg" descr="A green logo with a cat 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green logo with a cat face&#10;&#10;Description automatically generated"/>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a:xfrm>
                      <a:off x="0" y="0"/>
                      <a:ext cx="1244600" cy="933450"/>
                    </a:xfrm>
                    <a:prstGeom prst="rect">
                      <a:avLst/>
                    </a:prstGeom>
                    <a:ln/>
                  </pic:spPr>
                </pic:pic>
              </a:graphicData>
            </a:graphic>
            <wp14:sizeRelH relativeFrom="margin">
              <wp14:pctWidth>0</wp14:pctWidth>
            </wp14:sizeRelH>
            <wp14:sizeRelV relativeFrom="margin">
              <wp14:pctHeight>0</wp14:pctHeight>
            </wp14:sizeRelV>
          </wp:anchor>
        </w:drawing>
      </w:r>
      <w:r w:rsidRPr="007D4A3E">
        <w:rPr>
          <w:rFonts w:ascii="Calibri" w:hAnsi="Calibri" w:cs="Calibri"/>
          <w:b/>
          <w:bCs/>
          <w:color w:val="000000"/>
        </w:rPr>
        <w:t>Nursery invoice template:</w:t>
      </w:r>
    </w:p>
    <w:p w14:paraId="29BCCABA" w14:textId="122BF657" w:rsidR="00D53B39" w:rsidRPr="007D4A3E" w:rsidRDefault="00D53B39" w:rsidP="007D4A3E">
      <w:pPr>
        <w:pBdr>
          <w:top w:val="nil"/>
          <w:left w:val="nil"/>
          <w:bottom w:val="nil"/>
          <w:right w:val="nil"/>
          <w:between w:val="nil"/>
        </w:pBdr>
        <w:tabs>
          <w:tab w:val="left" w:pos="3600"/>
          <w:tab w:val="center" w:pos="5103"/>
        </w:tabs>
        <w:rPr>
          <w:rFonts w:ascii="Calibri" w:hAnsi="Calibri" w:cs="Calibri"/>
        </w:rPr>
      </w:pPr>
    </w:p>
    <w:p w14:paraId="3B962100" w14:textId="77777777" w:rsidR="00D53B39" w:rsidRPr="007D4A3E" w:rsidRDefault="00D53B39" w:rsidP="007D4A3E">
      <w:pPr>
        <w:jc w:val="center"/>
        <w:textDirection w:val="btLr"/>
        <w:rPr>
          <w:rFonts w:ascii="Calibri" w:hAnsi="Calibri" w:cs="Calibri"/>
          <w:sz w:val="18"/>
          <w:szCs w:val="18"/>
        </w:rPr>
      </w:pPr>
      <w:r w:rsidRPr="007D4A3E">
        <w:rPr>
          <w:rFonts w:ascii="Calibri" w:eastAsia="Aptos" w:hAnsi="Calibri" w:cs="Calibri"/>
          <w:b/>
          <w:i/>
          <w:color w:val="000000"/>
          <w:sz w:val="18"/>
          <w:szCs w:val="18"/>
        </w:rPr>
        <w:t>With friendship, trust and kindness, we fly!</w:t>
      </w:r>
    </w:p>
    <w:p w14:paraId="10450018" w14:textId="33F643DC" w:rsidR="00D53B39" w:rsidRPr="007D4A3E" w:rsidRDefault="00D53B39" w:rsidP="007D4A3E">
      <w:pPr>
        <w:pBdr>
          <w:top w:val="nil"/>
          <w:left w:val="nil"/>
          <w:bottom w:val="nil"/>
          <w:right w:val="nil"/>
          <w:between w:val="nil"/>
        </w:pBdr>
        <w:tabs>
          <w:tab w:val="center" w:pos="4513"/>
          <w:tab w:val="right" w:pos="9026"/>
          <w:tab w:val="right" w:pos="10206"/>
        </w:tabs>
        <w:jc w:val="center"/>
        <w:rPr>
          <w:rFonts w:ascii="Calibri" w:eastAsia="Aptos" w:hAnsi="Calibri" w:cs="Calibri"/>
          <w:b/>
          <w:bCs/>
          <w:color w:val="000000"/>
          <w:sz w:val="18"/>
          <w:szCs w:val="18"/>
        </w:rPr>
      </w:pPr>
      <w:r w:rsidRPr="007D4A3E">
        <w:rPr>
          <w:rFonts w:ascii="Calibri" w:eastAsia="Aptos" w:hAnsi="Calibri" w:cs="Calibri"/>
          <w:b/>
          <w:bCs/>
          <w:color w:val="000000"/>
          <w:sz w:val="18"/>
          <w:szCs w:val="18"/>
        </w:rPr>
        <w:t xml:space="preserve">Church of England Primary Academy </w:t>
      </w:r>
      <w:r w:rsidRPr="007D4A3E">
        <w:rPr>
          <w:rFonts w:ascii="Calibri" w:eastAsia="Aptos" w:hAnsi="Calibri" w:cs="Calibri"/>
          <w:b/>
          <w:bCs/>
          <w:color w:val="808080"/>
          <w:sz w:val="16"/>
          <w:szCs w:val="16"/>
        </w:rPr>
        <w:t>(a proud member of The Swallowtail Federation)</w:t>
      </w:r>
    </w:p>
    <w:p w14:paraId="48D0A68B" w14:textId="1F0F7F9E" w:rsidR="00D53B39" w:rsidRPr="007D4A3E" w:rsidRDefault="00D53B39" w:rsidP="007D4A3E">
      <w:pPr>
        <w:pBdr>
          <w:top w:val="nil"/>
          <w:left w:val="nil"/>
          <w:bottom w:val="nil"/>
          <w:right w:val="nil"/>
          <w:between w:val="nil"/>
        </w:pBdr>
        <w:tabs>
          <w:tab w:val="center" w:pos="4513"/>
          <w:tab w:val="right" w:pos="9026"/>
          <w:tab w:val="left" w:pos="1980"/>
          <w:tab w:val="right" w:pos="5978"/>
        </w:tabs>
        <w:jc w:val="center"/>
        <w:rPr>
          <w:rFonts w:ascii="Calibri" w:eastAsia="Calibri" w:hAnsi="Calibri" w:cs="Calibri"/>
          <w:color w:val="000000"/>
          <w:sz w:val="16"/>
          <w:szCs w:val="16"/>
        </w:rPr>
      </w:pPr>
      <w:r w:rsidRPr="007D4A3E">
        <w:rPr>
          <w:rFonts w:ascii="Calibri" w:eastAsia="Aptos" w:hAnsi="Calibri" w:cs="Calibri"/>
          <w:b/>
          <w:bCs/>
          <w:color w:val="000000"/>
          <w:sz w:val="16"/>
          <w:szCs w:val="16"/>
        </w:rPr>
        <w:t>Executive Headteacher</w:t>
      </w:r>
      <w:r w:rsidRPr="007D4A3E">
        <w:rPr>
          <w:rFonts w:ascii="Calibri" w:eastAsia="Aptos" w:hAnsi="Calibri" w:cs="Calibri"/>
          <w:color w:val="000000"/>
          <w:sz w:val="16"/>
          <w:szCs w:val="16"/>
        </w:rPr>
        <w:t>:  Mrs Natalie Butcher</w:t>
      </w:r>
      <w:r w:rsidRPr="007D4A3E">
        <w:rPr>
          <w:rFonts w:ascii="Calibri" w:eastAsia="Aptos" w:hAnsi="Calibri" w:cs="Calibri"/>
          <w:color w:val="000000"/>
          <w:sz w:val="16"/>
          <w:szCs w:val="16"/>
        </w:rPr>
        <w:t xml:space="preserve"> </w:t>
      </w:r>
      <w:r w:rsidRPr="007D4A3E">
        <w:rPr>
          <w:rFonts w:ascii="Calibri" w:eastAsia="Aptos" w:hAnsi="Calibri" w:cs="Calibri"/>
          <w:b/>
          <w:bCs/>
          <w:color w:val="000000"/>
          <w:sz w:val="16"/>
          <w:szCs w:val="16"/>
        </w:rPr>
        <w:t>Address</w:t>
      </w:r>
      <w:r w:rsidRPr="007D4A3E">
        <w:rPr>
          <w:rFonts w:ascii="Calibri" w:eastAsia="Aptos" w:hAnsi="Calibri" w:cs="Calibri"/>
          <w:color w:val="000000"/>
          <w:sz w:val="16"/>
          <w:szCs w:val="16"/>
        </w:rPr>
        <w:t xml:space="preserve">:  Catfield CE Primary Academy, School Road, Catfield, Norfolk NR29 5DA </w:t>
      </w:r>
      <w:bookmarkStart w:id="8" w:name="_heading=h.3e2mvgew4efu" w:colFirst="0" w:colLast="0"/>
      <w:bookmarkEnd w:id="8"/>
      <w:r w:rsidRPr="007D4A3E">
        <w:rPr>
          <w:rFonts w:ascii="Calibri" w:eastAsia="Aptos" w:hAnsi="Calibri" w:cs="Calibri"/>
          <w:color w:val="000000"/>
          <w:sz w:val="16"/>
          <w:szCs w:val="16"/>
        </w:rPr>
        <w:t xml:space="preserve"> </w:t>
      </w:r>
      <w:r w:rsidRPr="007D4A3E">
        <w:rPr>
          <w:rFonts w:ascii="Calibri" w:eastAsia="Aptos" w:hAnsi="Calibri" w:cs="Calibri"/>
          <w:b/>
          <w:bCs/>
          <w:color w:val="000000"/>
          <w:sz w:val="16"/>
          <w:szCs w:val="16"/>
        </w:rPr>
        <w:t>Tel</w:t>
      </w:r>
      <w:r w:rsidRPr="007D4A3E">
        <w:rPr>
          <w:rFonts w:ascii="Calibri" w:eastAsia="Aptos" w:hAnsi="Calibri" w:cs="Calibri"/>
          <w:color w:val="000000"/>
          <w:sz w:val="16"/>
          <w:szCs w:val="16"/>
        </w:rPr>
        <w:t xml:space="preserve">:  01692 580568    </w:t>
      </w:r>
      <w:r w:rsidRPr="007D4A3E">
        <w:rPr>
          <w:rFonts w:ascii="Calibri" w:eastAsia="Aptos" w:hAnsi="Calibri" w:cs="Calibri"/>
          <w:b/>
          <w:bCs/>
          <w:color w:val="000000"/>
          <w:sz w:val="16"/>
          <w:szCs w:val="16"/>
        </w:rPr>
        <w:t>Email</w:t>
      </w:r>
      <w:r w:rsidRPr="007D4A3E">
        <w:rPr>
          <w:rFonts w:ascii="Calibri" w:eastAsia="Aptos" w:hAnsi="Calibri" w:cs="Calibri"/>
          <w:color w:val="000000"/>
          <w:sz w:val="16"/>
          <w:szCs w:val="16"/>
        </w:rPr>
        <w:t xml:space="preserve">:  </w:t>
      </w:r>
      <w:hyperlink r:id="rId17"/>
      <w:r w:rsidRPr="007D4A3E">
        <w:rPr>
          <w:rFonts w:ascii="Calibri" w:eastAsia="Aptos" w:hAnsi="Calibri" w:cs="Calibri"/>
          <w:color w:val="000000"/>
          <w:sz w:val="16"/>
          <w:szCs w:val="16"/>
        </w:rPr>
        <w:t xml:space="preserve"> </w:t>
      </w:r>
      <w:r w:rsidRPr="007D4A3E">
        <w:rPr>
          <w:rFonts w:ascii="Calibri" w:eastAsia="Aptos" w:hAnsi="Calibri" w:cs="Calibri"/>
          <w:b/>
          <w:bCs/>
          <w:color w:val="000000"/>
          <w:sz w:val="16"/>
          <w:szCs w:val="16"/>
        </w:rPr>
        <w:t>Web</w:t>
      </w:r>
      <w:r w:rsidRPr="007D4A3E">
        <w:rPr>
          <w:rFonts w:ascii="Calibri" w:eastAsia="Aptos" w:hAnsi="Calibri" w:cs="Calibri"/>
          <w:color w:val="000000"/>
          <w:sz w:val="16"/>
          <w:szCs w:val="16"/>
        </w:rPr>
        <w:t xml:space="preserve">:  </w:t>
      </w:r>
      <w:hyperlink r:id="rId18" w:history="1">
        <w:r w:rsidRPr="007D4A3E">
          <w:rPr>
            <w:rStyle w:val="Hyperlink"/>
            <w:rFonts w:ascii="Calibri" w:eastAsia="Aptos" w:hAnsi="Calibri" w:cs="Calibri"/>
            <w:sz w:val="16"/>
            <w:szCs w:val="16"/>
          </w:rPr>
          <w:t>www.swallowtailfederation.co.uk</w:t>
        </w:r>
      </w:hyperlink>
    </w:p>
    <w:p w14:paraId="731D89D5" w14:textId="1D330196" w:rsidR="00D53B39" w:rsidRPr="007D4A3E" w:rsidRDefault="00D53B39" w:rsidP="00D53B39">
      <w:pPr>
        <w:pBdr>
          <w:top w:val="nil"/>
          <w:left w:val="nil"/>
          <w:bottom w:val="nil"/>
          <w:right w:val="nil"/>
          <w:between w:val="nil"/>
        </w:pBdr>
        <w:tabs>
          <w:tab w:val="center" w:pos="4513"/>
          <w:tab w:val="right" w:pos="9026"/>
          <w:tab w:val="left" w:pos="1980"/>
          <w:tab w:val="right" w:pos="5978"/>
        </w:tabs>
        <w:rPr>
          <w:rFonts w:ascii="Aptos" w:eastAsia="Aptos" w:hAnsi="Aptos" w:cs="Aptos"/>
          <w:color w:val="000000"/>
          <w:sz w:val="18"/>
          <w:szCs w:val="18"/>
        </w:rPr>
      </w:pPr>
      <w:r w:rsidRPr="007D4A3E">
        <w:rPr>
          <w:rFonts w:ascii="Calibri" w:eastAsia="Calibri" w:hAnsi="Calibri" w:cs="Calibri"/>
          <w:b/>
          <w:bCs/>
          <w:sz w:val="20"/>
          <w:szCs w:val="20"/>
          <w:highlight w:val="white"/>
          <w:u w:val="single"/>
        </w:rPr>
        <w:t>INVOICE</w:t>
      </w:r>
    </w:p>
    <w:p w14:paraId="4F3DABB6" w14:textId="77777777" w:rsidR="00D53B39" w:rsidRPr="007D4A3E" w:rsidRDefault="00D53B39" w:rsidP="007D4A3E">
      <w:pPr>
        <w:spacing w:line="240" w:lineRule="auto"/>
        <w:rPr>
          <w:rFonts w:ascii="Calibri" w:eastAsia="Calibri" w:hAnsi="Calibri" w:cs="Calibri"/>
          <w:sz w:val="16"/>
          <w:szCs w:val="16"/>
        </w:rPr>
      </w:pPr>
      <w:r w:rsidRPr="007D4A3E">
        <w:rPr>
          <w:rFonts w:ascii="Calibri" w:eastAsia="Calibri" w:hAnsi="Calibri" w:cs="Calibri"/>
          <w:sz w:val="16"/>
          <w:szCs w:val="16"/>
        </w:rPr>
        <w:t>Date: 01.09.2026</w:t>
      </w:r>
    </w:p>
    <w:p w14:paraId="0BF13E5C" w14:textId="7E41CDA3" w:rsidR="00D53B39" w:rsidRPr="007D4A3E" w:rsidRDefault="00D53B39" w:rsidP="007D4A3E">
      <w:pPr>
        <w:spacing w:line="240" w:lineRule="auto"/>
        <w:rPr>
          <w:rFonts w:ascii="Arial" w:eastAsia="Arial" w:hAnsi="Arial" w:cs="Arial"/>
          <w:sz w:val="16"/>
          <w:szCs w:val="16"/>
        </w:rPr>
      </w:pPr>
      <w:r w:rsidRPr="007D4A3E">
        <w:rPr>
          <w:rFonts w:ascii="Calibri" w:eastAsia="Calibri" w:hAnsi="Calibri" w:cs="Calibri"/>
          <w:sz w:val="16"/>
          <w:szCs w:val="16"/>
        </w:rPr>
        <w:t>To:</w:t>
      </w:r>
      <w:r w:rsidRPr="007D4A3E">
        <w:rPr>
          <w:rFonts w:ascii="Arial" w:eastAsia="Arial" w:hAnsi="Arial" w:cs="Arial"/>
          <w:sz w:val="16"/>
          <w:szCs w:val="16"/>
        </w:rPr>
        <w:t xml:space="preserve"> </w:t>
      </w:r>
      <w:r w:rsidRPr="007D4A3E">
        <w:rPr>
          <w:rFonts w:ascii="Calibri" w:eastAsia="Arial" w:hAnsi="Calibri" w:cs="Calibri"/>
          <w:sz w:val="16"/>
          <w:szCs w:val="16"/>
        </w:rPr>
        <w:t>15 Apple Farm, Sutton, NR12 0PP</w:t>
      </w:r>
    </w:p>
    <w:p w14:paraId="40F20FB6" w14:textId="3CDFAB4A" w:rsidR="00D53B39" w:rsidRPr="007D4A3E" w:rsidRDefault="00D53B39" w:rsidP="007D4A3E">
      <w:pPr>
        <w:spacing w:line="240" w:lineRule="auto"/>
        <w:rPr>
          <w:rFonts w:ascii="Calibri" w:eastAsia="Calibri" w:hAnsi="Calibri" w:cs="Calibri"/>
          <w:sz w:val="16"/>
          <w:szCs w:val="16"/>
          <w:highlight w:val="white"/>
        </w:rPr>
      </w:pPr>
      <w:r w:rsidRPr="007D4A3E">
        <w:rPr>
          <w:rFonts w:ascii="Calibri" w:eastAsia="Calibri" w:hAnsi="Calibri" w:cs="Calibri"/>
          <w:sz w:val="16"/>
          <w:szCs w:val="16"/>
          <w:highlight w:val="white"/>
        </w:rPr>
        <w:t xml:space="preserve">For: </w:t>
      </w:r>
      <w:r w:rsidRPr="007D4A3E">
        <w:rPr>
          <w:rFonts w:ascii="Calibri" w:eastAsia="Calibri" w:hAnsi="Calibri" w:cs="Calibri"/>
          <w:sz w:val="16"/>
          <w:szCs w:val="16"/>
          <w:highlight w:val="white"/>
        </w:rPr>
        <w:t>Jo Bloggs</w:t>
      </w:r>
    </w:p>
    <w:p w14:paraId="21518D1D" w14:textId="77777777" w:rsidR="00D53B39" w:rsidRPr="007D4A3E" w:rsidRDefault="00D53B39" w:rsidP="007D4A3E">
      <w:pPr>
        <w:spacing w:line="240" w:lineRule="auto"/>
        <w:rPr>
          <w:rFonts w:ascii="Calibri" w:eastAsia="Calibri" w:hAnsi="Calibri" w:cs="Calibri"/>
          <w:sz w:val="16"/>
          <w:szCs w:val="16"/>
          <w:highlight w:val="white"/>
        </w:rPr>
      </w:pPr>
      <w:r w:rsidRPr="007D4A3E">
        <w:rPr>
          <w:rFonts w:ascii="Calibri" w:eastAsia="Calibri" w:hAnsi="Calibri" w:cs="Calibri"/>
          <w:sz w:val="16"/>
          <w:szCs w:val="16"/>
          <w:highlight w:val="white"/>
        </w:rPr>
        <w:t>Period:</w:t>
      </w:r>
      <w:r w:rsidRPr="007D4A3E">
        <w:rPr>
          <w:rFonts w:ascii="Arial" w:eastAsia="Arial" w:hAnsi="Arial" w:cs="Arial"/>
          <w:sz w:val="16"/>
          <w:szCs w:val="16"/>
        </w:rPr>
        <w:t xml:space="preserve"> </w:t>
      </w:r>
      <w:r w:rsidRPr="007D4A3E">
        <w:rPr>
          <w:rFonts w:ascii="Calibri" w:eastAsia="Arial" w:hAnsi="Calibri" w:cs="Calibri"/>
          <w:sz w:val="16"/>
          <w:szCs w:val="16"/>
        </w:rPr>
        <w:t>03.09/26 to 02/10/2026</w:t>
      </w:r>
    </w:p>
    <w:tbl>
      <w:tblPr>
        <w:tblW w:w="9351" w:type="dxa"/>
        <w:tblBorders>
          <w:top w:val="single" w:sz="4" w:space="0" w:color="F7CBAC"/>
          <w:left w:val="single" w:sz="4" w:space="0" w:color="F7CBAC"/>
          <w:bottom w:val="single" w:sz="4" w:space="0" w:color="F7CBAC"/>
          <w:right w:val="single" w:sz="4" w:space="0" w:color="F7CBAC"/>
          <w:insideH w:val="single" w:sz="4" w:space="0" w:color="F7CBAC"/>
          <w:insideV w:val="single" w:sz="4" w:space="0" w:color="F7CBAC"/>
        </w:tblBorders>
        <w:tblLayout w:type="fixed"/>
        <w:tblLook w:val="04A0" w:firstRow="1" w:lastRow="0" w:firstColumn="1" w:lastColumn="0" w:noHBand="0" w:noVBand="1"/>
      </w:tblPr>
      <w:tblGrid>
        <w:gridCol w:w="3114"/>
        <w:gridCol w:w="1881"/>
        <w:gridCol w:w="2938"/>
        <w:gridCol w:w="1418"/>
      </w:tblGrid>
      <w:tr w:rsidR="00D53B39" w:rsidRPr="007D4A3E" w14:paraId="262A8B1F" w14:textId="77777777" w:rsidTr="007D4A3E">
        <w:tc>
          <w:tcPr>
            <w:tcW w:w="3114" w:type="dxa"/>
            <w:tcBorders>
              <w:top w:val="single" w:sz="4" w:space="0" w:color="F7CBAC"/>
              <w:left w:val="single" w:sz="4" w:space="0" w:color="F7CBAC"/>
              <w:right w:val="single" w:sz="4" w:space="0" w:color="F7CBAC"/>
            </w:tcBorders>
          </w:tcPr>
          <w:p w14:paraId="509F5CC3"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Week</w:t>
            </w:r>
          </w:p>
        </w:tc>
        <w:tc>
          <w:tcPr>
            <w:tcW w:w="1881" w:type="dxa"/>
            <w:tcBorders>
              <w:top w:val="single" w:sz="4" w:space="0" w:color="F7CBAC"/>
              <w:left w:val="single" w:sz="4" w:space="0" w:color="F7CBAC"/>
              <w:right w:val="single" w:sz="4" w:space="0" w:color="F7CBAC"/>
            </w:tcBorders>
          </w:tcPr>
          <w:p w14:paraId="0CB68CC5"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Attendance</w:t>
            </w:r>
          </w:p>
        </w:tc>
        <w:tc>
          <w:tcPr>
            <w:tcW w:w="2938" w:type="dxa"/>
            <w:tcBorders>
              <w:top w:val="single" w:sz="4" w:space="0" w:color="F7CBAC"/>
              <w:left w:val="single" w:sz="4" w:space="0" w:color="F7CBAC"/>
              <w:right w:val="single" w:sz="4" w:space="0" w:color="F7CBAC"/>
            </w:tcBorders>
          </w:tcPr>
          <w:p w14:paraId="52431292"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Funded*</w:t>
            </w:r>
          </w:p>
        </w:tc>
        <w:tc>
          <w:tcPr>
            <w:tcW w:w="1418" w:type="dxa"/>
            <w:tcBorders>
              <w:top w:val="single" w:sz="4" w:space="0" w:color="F7CBAC"/>
              <w:left w:val="single" w:sz="4" w:space="0" w:color="F7CBAC"/>
              <w:right w:val="single" w:sz="4" w:space="0" w:color="F7CBAC"/>
            </w:tcBorders>
          </w:tcPr>
          <w:p w14:paraId="722C3CEF"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To Pay</w:t>
            </w:r>
          </w:p>
        </w:tc>
      </w:tr>
      <w:tr w:rsidR="00D53B39" w:rsidRPr="007D4A3E" w14:paraId="686A01D8"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4927E620"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w/c 31/08/2026</w:t>
            </w:r>
          </w:p>
        </w:tc>
        <w:tc>
          <w:tcPr>
            <w:tcW w:w="1881" w:type="dxa"/>
            <w:tcBorders>
              <w:top w:val="single" w:sz="4" w:space="0" w:color="F7CBAC"/>
              <w:left w:val="single" w:sz="4" w:space="0" w:color="F7CBAC"/>
              <w:bottom w:val="single" w:sz="4" w:space="0" w:color="F7CBAC"/>
              <w:right w:val="single" w:sz="4" w:space="0" w:color="F7CBAC"/>
            </w:tcBorders>
          </w:tcPr>
          <w:p w14:paraId="1AB42681" w14:textId="4C48386A"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20 hours</w:t>
            </w:r>
          </w:p>
        </w:tc>
        <w:tc>
          <w:tcPr>
            <w:tcW w:w="2938" w:type="dxa"/>
            <w:tcBorders>
              <w:top w:val="single" w:sz="4" w:space="0" w:color="F7CBAC"/>
              <w:left w:val="single" w:sz="4" w:space="0" w:color="F7CBAC"/>
              <w:bottom w:val="single" w:sz="4" w:space="0" w:color="F7CBAC"/>
              <w:right w:val="single" w:sz="4" w:space="0" w:color="F7CBAC"/>
            </w:tcBorders>
          </w:tcPr>
          <w:p w14:paraId="0C35E447" w14:textId="36A0EA74"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12 hours</w:t>
            </w:r>
          </w:p>
        </w:tc>
        <w:tc>
          <w:tcPr>
            <w:tcW w:w="1418" w:type="dxa"/>
            <w:tcBorders>
              <w:top w:val="single" w:sz="4" w:space="0" w:color="F7CBAC"/>
              <w:left w:val="single" w:sz="4" w:space="0" w:color="F7CBAC"/>
              <w:bottom w:val="single" w:sz="4" w:space="0" w:color="F7CBAC"/>
              <w:right w:val="single" w:sz="4" w:space="0" w:color="F7CBAC"/>
            </w:tcBorders>
          </w:tcPr>
          <w:p w14:paraId="0A83413A" w14:textId="31B086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8 hours</w:t>
            </w:r>
          </w:p>
        </w:tc>
      </w:tr>
      <w:tr w:rsidR="00D53B39" w:rsidRPr="007D4A3E" w14:paraId="1B633F3E"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45D5A904"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w/c 07/09/2026</w:t>
            </w:r>
          </w:p>
        </w:tc>
        <w:tc>
          <w:tcPr>
            <w:tcW w:w="1881" w:type="dxa"/>
            <w:tcBorders>
              <w:top w:val="single" w:sz="4" w:space="0" w:color="F7CBAC"/>
              <w:left w:val="single" w:sz="4" w:space="0" w:color="F7CBAC"/>
              <w:bottom w:val="single" w:sz="4" w:space="0" w:color="F7CBAC"/>
              <w:right w:val="single" w:sz="4" w:space="0" w:color="F7CBAC"/>
            </w:tcBorders>
          </w:tcPr>
          <w:p w14:paraId="30C1C75C" w14:textId="6F60E980"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30 hours</w:t>
            </w:r>
          </w:p>
        </w:tc>
        <w:tc>
          <w:tcPr>
            <w:tcW w:w="2938" w:type="dxa"/>
            <w:tcBorders>
              <w:top w:val="single" w:sz="4" w:space="0" w:color="F7CBAC"/>
              <w:left w:val="single" w:sz="4" w:space="0" w:color="F7CBAC"/>
              <w:bottom w:val="single" w:sz="4" w:space="0" w:color="F7CBAC"/>
              <w:right w:val="single" w:sz="4" w:space="0" w:color="F7CBAC"/>
            </w:tcBorders>
          </w:tcPr>
          <w:p w14:paraId="1509E426" w14:textId="73EACC95"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c>
          <w:tcPr>
            <w:tcW w:w="1418" w:type="dxa"/>
            <w:tcBorders>
              <w:top w:val="single" w:sz="4" w:space="0" w:color="F7CBAC"/>
              <w:left w:val="single" w:sz="4" w:space="0" w:color="F7CBAC"/>
              <w:bottom w:val="single" w:sz="4" w:space="0" w:color="F7CBAC"/>
              <w:right w:val="single" w:sz="4" w:space="0" w:color="F7CBAC"/>
            </w:tcBorders>
          </w:tcPr>
          <w:p w14:paraId="37824379" w14:textId="11B75E5A"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r>
      <w:tr w:rsidR="00D53B39" w:rsidRPr="007D4A3E" w14:paraId="6B861527" w14:textId="77777777" w:rsidTr="007D4A3E">
        <w:trPr>
          <w:trHeight w:val="238"/>
        </w:trPr>
        <w:tc>
          <w:tcPr>
            <w:tcW w:w="3114" w:type="dxa"/>
            <w:tcBorders>
              <w:top w:val="single" w:sz="4" w:space="0" w:color="F7CBAC"/>
              <w:left w:val="single" w:sz="4" w:space="0" w:color="F7CBAC"/>
              <w:bottom w:val="single" w:sz="4" w:space="0" w:color="F7CBAC"/>
              <w:right w:val="single" w:sz="4" w:space="0" w:color="F7CBAC"/>
            </w:tcBorders>
          </w:tcPr>
          <w:p w14:paraId="497DEF89"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w/c 14/09/2026</w:t>
            </w:r>
          </w:p>
        </w:tc>
        <w:tc>
          <w:tcPr>
            <w:tcW w:w="1881" w:type="dxa"/>
            <w:tcBorders>
              <w:top w:val="single" w:sz="4" w:space="0" w:color="F7CBAC"/>
              <w:left w:val="single" w:sz="4" w:space="0" w:color="F7CBAC"/>
              <w:bottom w:val="single" w:sz="4" w:space="0" w:color="F7CBAC"/>
              <w:right w:val="single" w:sz="4" w:space="0" w:color="F7CBAC"/>
            </w:tcBorders>
          </w:tcPr>
          <w:p w14:paraId="7F5B3594" w14:textId="42AB5DAA"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30 hours</w:t>
            </w:r>
          </w:p>
        </w:tc>
        <w:tc>
          <w:tcPr>
            <w:tcW w:w="2938" w:type="dxa"/>
            <w:tcBorders>
              <w:top w:val="single" w:sz="4" w:space="0" w:color="F7CBAC"/>
              <w:left w:val="single" w:sz="4" w:space="0" w:color="F7CBAC"/>
              <w:bottom w:val="single" w:sz="4" w:space="0" w:color="F7CBAC"/>
              <w:right w:val="single" w:sz="4" w:space="0" w:color="F7CBAC"/>
            </w:tcBorders>
          </w:tcPr>
          <w:p w14:paraId="692374A9" w14:textId="43351AB9"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c>
          <w:tcPr>
            <w:tcW w:w="1418" w:type="dxa"/>
            <w:tcBorders>
              <w:top w:val="single" w:sz="4" w:space="0" w:color="F7CBAC"/>
              <w:left w:val="single" w:sz="4" w:space="0" w:color="F7CBAC"/>
              <w:bottom w:val="single" w:sz="4" w:space="0" w:color="F7CBAC"/>
              <w:right w:val="single" w:sz="4" w:space="0" w:color="F7CBAC"/>
            </w:tcBorders>
          </w:tcPr>
          <w:p w14:paraId="103F6804" w14:textId="674F0E7C"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r>
      <w:tr w:rsidR="00D53B39" w:rsidRPr="007D4A3E" w14:paraId="641F3643" w14:textId="77777777" w:rsidTr="007D4A3E">
        <w:trPr>
          <w:trHeight w:val="238"/>
        </w:trPr>
        <w:tc>
          <w:tcPr>
            <w:tcW w:w="3114" w:type="dxa"/>
            <w:tcBorders>
              <w:top w:val="single" w:sz="4" w:space="0" w:color="F7CBAC"/>
              <w:left w:val="single" w:sz="4" w:space="0" w:color="F7CBAC"/>
              <w:bottom w:val="single" w:sz="4" w:space="0" w:color="F7CBAC"/>
              <w:right w:val="single" w:sz="4" w:space="0" w:color="F7CBAC"/>
            </w:tcBorders>
          </w:tcPr>
          <w:p w14:paraId="11E65FBF"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w/c 21/09/2026</w:t>
            </w:r>
          </w:p>
        </w:tc>
        <w:tc>
          <w:tcPr>
            <w:tcW w:w="1881" w:type="dxa"/>
            <w:tcBorders>
              <w:top w:val="single" w:sz="4" w:space="0" w:color="F7CBAC"/>
              <w:left w:val="single" w:sz="4" w:space="0" w:color="F7CBAC"/>
              <w:bottom w:val="single" w:sz="4" w:space="0" w:color="F7CBAC"/>
              <w:right w:val="single" w:sz="4" w:space="0" w:color="F7CBAC"/>
            </w:tcBorders>
          </w:tcPr>
          <w:p w14:paraId="4DF3EF7D" w14:textId="5EEB9EBC"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30 hours</w:t>
            </w:r>
          </w:p>
        </w:tc>
        <w:tc>
          <w:tcPr>
            <w:tcW w:w="2938" w:type="dxa"/>
            <w:tcBorders>
              <w:top w:val="single" w:sz="4" w:space="0" w:color="F7CBAC"/>
              <w:left w:val="single" w:sz="4" w:space="0" w:color="F7CBAC"/>
              <w:bottom w:val="single" w:sz="4" w:space="0" w:color="F7CBAC"/>
              <w:right w:val="single" w:sz="4" w:space="0" w:color="F7CBAC"/>
            </w:tcBorders>
          </w:tcPr>
          <w:p w14:paraId="223764BB" w14:textId="10357D86"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c>
          <w:tcPr>
            <w:tcW w:w="1418" w:type="dxa"/>
            <w:tcBorders>
              <w:top w:val="single" w:sz="4" w:space="0" w:color="F7CBAC"/>
              <w:left w:val="single" w:sz="4" w:space="0" w:color="F7CBAC"/>
              <w:bottom w:val="single" w:sz="4" w:space="0" w:color="F7CBAC"/>
              <w:right w:val="single" w:sz="4" w:space="0" w:color="F7CBAC"/>
            </w:tcBorders>
          </w:tcPr>
          <w:p w14:paraId="42201700" w14:textId="6F1D2E61"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r>
      <w:tr w:rsidR="00D53B39" w:rsidRPr="007D4A3E" w14:paraId="59C6BB45" w14:textId="77777777" w:rsidTr="007D4A3E">
        <w:trPr>
          <w:trHeight w:val="238"/>
        </w:trPr>
        <w:tc>
          <w:tcPr>
            <w:tcW w:w="3114" w:type="dxa"/>
            <w:tcBorders>
              <w:top w:val="single" w:sz="4" w:space="0" w:color="F7CBAC"/>
              <w:left w:val="single" w:sz="4" w:space="0" w:color="F7CBAC"/>
              <w:bottom w:val="single" w:sz="4" w:space="0" w:color="F7CBAC"/>
              <w:right w:val="single" w:sz="4" w:space="0" w:color="F7CBAC"/>
            </w:tcBorders>
          </w:tcPr>
          <w:p w14:paraId="1C718B53"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w/c 28/09/2026</w:t>
            </w:r>
          </w:p>
        </w:tc>
        <w:tc>
          <w:tcPr>
            <w:tcW w:w="1881" w:type="dxa"/>
            <w:tcBorders>
              <w:top w:val="single" w:sz="4" w:space="0" w:color="F7CBAC"/>
              <w:left w:val="single" w:sz="4" w:space="0" w:color="F7CBAC"/>
              <w:bottom w:val="single" w:sz="4" w:space="0" w:color="F7CBAC"/>
              <w:right w:val="single" w:sz="4" w:space="0" w:color="F7CBAC"/>
            </w:tcBorders>
          </w:tcPr>
          <w:p w14:paraId="4AFAA09B" w14:textId="4D8941FD"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30 hours</w:t>
            </w:r>
          </w:p>
        </w:tc>
        <w:tc>
          <w:tcPr>
            <w:tcW w:w="2938" w:type="dxa"/>
            <w:tcBorders>
              <w:top w:val="single" w:sz="4" w:space="0" w:color="F7CBAC"/>
              <w:left w:val="single" w:sz="4" w:space="0" w:color="F7CBAC"/>
              <w:bottom w:val="single" w:sz="4" w:space="0" w:color="F7CBAC"/>
              <w:right w:val="single" w:sz="4" w:space="0" w:color="F7CBAC"/>
            </w:tcBorders>
          </w:tcPr>
          <w:p w14:paraId="0BF02FA8" w14:textId="25B55F6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c>
          <w:tcPr>
            <w:tcW w:w="1418" w:type="dxa"/>
            <w:tcBorders>
              <w:top w:val="single" w:sz="4" w:space="0" w:color="F7CBAC"/>
              <w:left w:val="single" w:sz="4" w:space="0" w:color="F7CBAC"/>
              <w:bottom w:val="single" w:sz="4" w:space="0" w:color="F7CBAC"/>
              <w:right w:val="single" w:sz="4" w:space="0" w:color="F7CBAC"/>
            </w:tcBorders>
          </w:tcPr>
          <w:p w14:paraId="1860EF3D" w14:textId="3A19B9C0"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15 hours</w:t>
            </w:r>
          </w:p>
        </w:tc>
      </w:tr>
      <w:tr w:rsidR="00D53B39" w:rsidRPr="007D4A3E" w14:paraId="1E77B195" w14:textId="77777777" w:rsidTr="00D53B39">
        <w:trPr>
          <w:trHeight w:val="220"/>
        </w:trPr>
        <w:tc>
          <w:tcPr>
            <w:tcW w:w="9351" w:type="dxa"/>
            <w:gridSpan w:val="4"/>
            <w:tcBorders>
              <w:top w:val="single" w:sz="4" w:space="0" w:color="F7CBAC"/>
              <w:left w:val="single" w:sz="4" w:space="0" w:color="F7CBAC"/>
              <w:bottom w:val="single" w:sz="4" w:space="0" w:color="F7CBAC"/>
              <w:right w:val="single" w:sz="4" w:space="0" w:color="F7CBAC"/>
            </w:tcBorders>
          </w:tcPr>
          <w:p w14:paraId="380B242D" w14:textId="77777777" w:rsidR="00D53B39" w:rsidRPr="007D4A3E" w:rsidRDefault="00D53B39" w:rsidP="007D4A3E">
            <w:pPr>
              <w:spacing w:line="240" w:lineRule="auto"/>
              <w:rPr>
                <w:rFonts w:ascii="Calibri" w:eastAsia="Calibri" w:hAnsi="Calibri" w:cs="Calibri"/>
                <w:sz w:val="18"/>
                <w:szCs w:val="18"/>
              </w:rPr>
            </w:pPr>
          </w:p>
        </w:tc>
      </w:tr>
      <w:tr w:rsidR="00D53B39" w:rsidRPr="007D4A3E" w14:paraId="7842D898"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70E475CC" w14:textId="77777777" w:rsidR="00D53B39" w:rsidRPr="007D4A3E" w:rsidRDefault="00D53B39" w:rsidP="007D4A3E">
            <w:pPr>
              <w:spacing w:line="240" w:lineRule="auto"/>
              <w:rPr>
                <w:rFonts w:ascii="Calibri" w:eastAsia="Calibri" w:hAnsi="Calibri" w:cs="Calibri"/>
                <w:sz w:val="18"/>
                <w:szCs w:val="18"/>
              </w:rPr>
            </w:pPr>
          </w:p>
        </w:tc>
        <w:tc>
          <w:tcPr>
            <w:tcW w:w="1881" w:type="dxa"/>
            <w:tcBorders>
              <w:top w:val="single" w:sz="4" w:space="0" w:color="F7CBAC"/>
              <w:left w:val="single" w:sz="4" w:space="0" w:color="F7CBAC"/>
              <w:bottom w:val="single" w:sz="4" w:space="0" w:color="F7CBAC"/>
              <w:right w:val="single" w:sz="4" w:space="0" w:color="F7CBAC"/>
            </w:tcBorders>
          </w:tcPr>
          <w:p w14:paraId="0787F6B1" w14:textId="77777777" w:rsidR="00D53B39" w:rsidRPr="007D4A3E" w:rsidRDefault="00D53B39" w:rsidP="007D4A3E">
            <w:pPr>
              <w:spacing w:line="240" w:lineRule="auto"/>
              <w:rPr>
                <w:rFonts w:ascii="Calibri" w:eastAsia="Calibri" w:hAnsi="Calibri" w:cs="Calibri"/>
                <w:sz w:val="18"/>
                <w:szCs w:val="18"/>
              </w:rPr>
            </w:pPr>
          </w:p>
        </w:tc>
        <w:tc>
          <w:tcPr>
            <w:tcW w:w="2938" w:type="dxa"/>
            <w:tcBorders>
              <w:top w:val="single" w:sz="4" w:space="0" w:color="F7CBAC"/>
              <w:left w:val="single" w:sz="4" w:space="0" w:color="F7CBAC"/>
              <w:bottom w:val="single" w:sz="4" w:space="0" w:color="F7CBAC"/>
              <w:right w:val="single" w:sz="4" w:space="0" w:color="F7CBAC"/>
            </w:tcBorders>
          </w:tcPr>
          <w:p w14:paraId="060FA737" w14:textId="77777777" w:rsidR="00D53B39" w:rsidRPr="007D4A3E" w:rsidRDefault="00D53B39" w:rsidP="007D4A3E">
            <w:pPr>
              <w:spacing w:line="240" w:lineRule="auto"/>
              <w:rPr>
                <w:rFonts w:ascii="Calibri" w:eastAsia="Calibri" w:hAnsi="Calibri" w:cs="Calibri"/>
                <w:sz w:val="18"/>
                <w:szCs w:val="18"/>
              </w:rPr>
            </w:pPr>
          </w:p>
        </w:tc>
        <w:tc>
          <w:tcPr>
            <w:tcW w:w="1418" w:type="dxa"/>
            <w:tcBorders>
              <w:top w:val="single" w:sz="4" w:space="0" w:color="F7CBAC"/>
              <w:left w:val="single" w:sz="4" w:space="0" w:color="F7CBAC"/>
              <w:bottom w:val="single" w:sz="4" w:space="0" w:color="F7CBAC"/>
              <w:right w:val="single" w:sz="4" w:space="0" w:color="F7CBAC"/>
            </w:tcBorders>
          </w:tcPr>
          <w:p w14:paraId="218EA453" w14:textId="77777777" w:rsidR="00D53B39" w:rsidRPr="007D4A3E" w:rsidRDefault="00D53B39" w:rsidP="007D4A3E">
            <w:pPr>
              <w:spacing w:line="240" w:lineRule="auto"/>
              <w:rPr>
                <w:rFonts w:ascii="Calibri" w:eastAsia="Calibri" w:hAnsi="Calibri" w:cs="Calibri"/>
                <w:b/>
                <w:bCs/>
                <w:sz w:val="18"/>
                <w:szCs w:val="18"/>
              </w:rPr>
            </w:pPr>
            <w:r w:rsidRPr="007D4A3E">
              <w:rPr>
                <w:rFonts w:ascii="Calibri" w:eastAsia="Calibri" w:hAnsi="Calibri" w:cs="Calibri"/>
                <w:b/>
                <w:bCs/>
                <w:sz w:val="18"/>
                <w:szCs w:val="18"/>
              </w:rPr>
              <w:t>To Pay</w:t>
            </w:r>
          </w:p>
        </w:tc>
      </w:tr>
      <w:tr w:rsidR="00D53B39" w:rsidRPr="007D4A3E" w14:paraId="444CFE47"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377C3442"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Funded hours:</w:t>
            </w:r>
          </w:p>
        </w:tc>
        <w:tc>
          <w:tcPr>
            <w:tcW w:w="4819" w:type="dxa"/>
            <w:gridSpan w:val="2"/>
            <w:tcBorders>
              <w:top w:val="single" w:sz="4" w:space="0" w:color="F7CBAC"/>
              <w:left w:val="single" w:sz="4" w:space="0" w:color="F7CBAC"/>
              <w:bottom w:val="single" w:sz="4" w:space="0" w:color="F7CBAC"/>
              <w:right w:val="single" w:sz="4" w:space="0" w:color="F7CBAC"/>
            </w:tcBorders>
          </w:tcPr>
          <w:p w14:paraId="32ED9754" w14:textId="51D362F0"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 xml:space="preserve">72 </w:t>
            </w:r>
            <w:r w:rsidRPr="007D4A3E">
              <w:rPr>
                <w:rFonts w:ascii="Calibri" w:eastAsia="Calibri" w:hAnsi="Calibri" w:cs="Calibri"/>
                <w:sz w:val="18"/>
                <w:szCs w:val="18"/>
              </w:rPr>
              <w:t>hours@ £0.00 per hour</w:t>
            </w:r>
          </w:p>
        </w:tc>
        <w:tc>
          <w:tcPr>
            <w:tcW w:w="1418" w:type="dxa"/>
            <w:tcBorders>
              <w:top w:val="single" w:sz="4" w:space="0" w:color="F7CBAC"/>
              <w:left w:val="single" w:sz="4" w:space="0" w:color="F7CBAC"/>
              <w:bottom w:val="single" w:sz="4" w:space="0" w:color="F7CBAC"/>
              <w:right w:val="single" w:sz="4" w:space="0" w:color="F7CBAC"/>
            </w:tcBorders>
          </w:tcPr>
          <w:p w14:paraId="5FD332B4"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£0.00</w:t>
            </w:r>
          </w:p>
        </w:tc>
      </w:tr>
      <w:tr w:rsidR="00D53B39" w:rsidRPr="007D4A3E" w14:paraId="06BD902F"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58C3D04B"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Non-Funded hours:</w:t>
            </w:r>
          </w:p>
        </w:tc>
        <w:tc>
          <w:tcPr>
            <w:tcW w:w="4819" w:type="dxa"/>
            <w:gridSpan w:val="2"/>
            <w:tcBorders>
              <w:top w:val="single" w:sz="4" w:space="0" w:color="F7CBAC"/>
              <w:left w:val="single" w:sz="4" w:space="0" w:color="F7CBAC"/>
              <w:bottom w:val="single" w:sz="4" w:space="0" w:color="F7CBAC"/>
              <w:right w:val="single" w:sz="4" w:space="0" w:color="F7CBAC"/>
            </w:tcBorders>
          </w:tcPr>
          <w:p w14:paraId="6B1AB9AA" w14:textId="1BD7B735" w:rsidR="00D53B39" w:rsidRPr="007D4A3E" w:rsidRDefault="007D4A3E" w:rsidP="007D4A3E">
            <w:pPr>
              <w:spacing w:line="240" w:lineRule="auto"/>
              <w:rPr>
                <w:rFonts w:ascii="Calibri" w:eastAsia="Calibri" w:hAnsi="Calibri" w:cs="Calibri"/>
                <w:sz w:val="18"/>
                <w:szCs w:val="18"/>
              </w:rPr>
            </w:pPr>
            <w:r w:rsidRPr="007D4A3E">
              <w:rPr>
                <w:rFonts w:ascii="Calibri" w:eastAsia="Calibri" w:hAnsi="Calibri" w:cs="Calibri"/>
                <w:sz w:val="18"/>
                <w:szCs w:val="18"/>
              </w:rPr>
              <w:t xml:space="preserve">68 </w:t>
            </w:r>
            <w:hyperlink r:id="rId19" w:history="1">
              <w:r w:rsidRPr="007D4A3E">
                <w:rPr>
                  <w:rStyle w:val="Hyperlink"/>
                  <w:rFonts w:ascii="Calibri" w:eastAsia="Calibri" w:hAnsi="Calibri" w:cs="Calibri"/>
                  <w:color w:val="auto"/>
                  <w:sz w:val="18"/>
                  <w:szCs w:val="18"/>
                  <w:u w:val="none"/>
                </w:rPr>
                <w:t>hours@£</w:t>
              </w:r>
              <w:r w:rsidRPr="007D4A3E">
                <w:rPr>
                  <w:rStyle w:val="Hyperlink"/>
                  <w:rFonts w:ascii="Calibri" w:eastAsia="Calibri" w:hAnsi="Calibri" w:cs="Calibri"/>
                  <w:color w:val="auto"/>
                  <w:sz w:val="18"/>
                  <w:szCs w:val="18"/>
                  <w:u w:val="none"/>
                </w:rPr>
                <w:t>5.28</w:t>
              </w:r>
            </w:hyperlink>
            <w:r w:rsidR="00D53B39" w:rsidRPr="007D4A3E">
              <w:rPr>
                <w:rFonts w:ascii="Calibri" w:eastAsia="Calibri" w:hAnsi="Calibri" w:cs="Calibri"/>
                <w:sz w:val="18"/>
                <w:szCs w:val="18"/>
              </w:rPr>
              <w:t xml:space="preserve"> per hour (Rate per session: £</w:t>
            </w:r>
            <w:r w:rsidR="00D53B39" w:rsidRPr="007D4A3E">
              <w:rPr>
                <w:rFonts w:ascii="Calibri" w:eastAsia="Calibri" w:hAnsi="Calibri" w:cs="Calibri"/>
                <w:sz w:val="18"/>
                <w:szCs w:val="18"/>
              </w:rPr>
              <w:t>15.84</w:t>
            </w:r>
            <w:r w:rsidR="00D53B39" w:rsidRPr="007D4A3E">
              <w:rPr>
                <w:rFonts w:ascii="Calibri" w:eastAsia="Calibri" w:hAnsi="Calibri" w:cs="Calibri"/>
                <w:sz w:val="18"/>
                <w:szCs w:val="18"/>
              </w:rPr>
              <w:t>)</w:t>
            </w:r>
          </w:p>
        </w:tc>
        <w:tc>
          <w:tcPr>
            <w:tcW w:w="1418" w:type="dxa"/>
            <w:tcBorders>
              <w:top w:val="single" w:sz="4" w:space="0" w:color="F7CBAC"/>
              <w:left w:val="single" w:sz="4" w:space="0" w:color="F7CBAC"/>
              <w:bottom w:val="single" w:sz="4" w:space="0" w:color="F7CBAC"/>
              <w:right w:val="single" w:sz="4" w:space="0" w:color="F7CBAC"/>
            </w:tcBorders>
          </w:tcPr>
          <w:p w14:paraId="7B51A897" w14:textId="483A9BEA"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w:t>
            </w:r>
            <w:r w:rsidR="007D4A3E" w:rsidRPr="007D4A3E">
              <w:rPr>
                <w:rFonts w:ascii="Calibri" w:eastAsia="Calibri" w:hAnsi="Calibri" w:cs="Calibri"/>
                <w:sz w:val="18"/>
                <w:szCs w:val="18"/>
              </w:rPr>
              <w:t>359.04</w:t>
            </w:r>
          </w:p>
        </w:tc>
      </w:tr>
      <w:tr w:rsidR="00D53B39" w:rsidRPr="007D4A3E" w14:paraId="6C455EA3" w14:textId="77777777" w:rsidTr="007D4A3E">
        <w:trPr>
          <w:trHeight w:val="115"/>
        </w:trPr>
        <w:tc>
          <w:tcPr>
            <w:tcW w:w="3114" w:type="dxa"/>
            <w:tcBorders>
              <w:top w:val="single" w:sz="4" w:space="0" w:color="F7CBAC"/>
              <w:left w:val="single" w:sz="4" w:space="0" w:color="F7CBAC"/>
              <w:bottom w:val="single" w:sz="4" w:space="0" w:color="F7CBAC"/>
              <w:right w:val="single" w:sz="4" w:space="0" w:color="F7CBAC"/>
            </w:tcBorders>
          </w:tcPr>
          <w:p w14:paraId="31512122" w14:textId="77777777" w:rsidR="00D53B39" w:rsidRPr="007D4A3E" w:rsidRDefault="00D53B39" w:rsidP="007D4A3E">
            <w:pPr>
              <w:spacing w:line="240" w:lineRule="auto"/>
              <w:rPr>
                <w:rFonts w:ascii="Calibri" w:eastAsia="Calibri" w:hAnsi="Calibri" w:cs="Calibri"/>
                <w:sz w:val="18"/>
                <w:szCs w:val="18"/>
              </w:rPr>
            </w:pPr>
          </w:p>
        </w:tc>
        <w:tc>
          <w:tcPr>
            <w:tcW w:w="4819" w:type="dxa"/>
            <w:gridSpan w:val="2"/>
            <w:tcBorders>
              <w:top w:val="single" w:sz="4" w:space="0" w:color="F7CBAC"/>
              <w:left w:val="single" w:sz="4" w:space="0" w:color="F7CBAC"/>
              <w:bottom w:val="single" w:sz="4" w:space="0" w:color="F7CBAC"/>
              <w:right w:val="single" w:sz="4" w:space="0" w:color="F7CBAC"/>
            </w:tcBorders>
          </w:tcPr>
          <w:p w14:paraId="1070E8D3" w14:textId="77777777" w:rsidR="00D53B39" w:rsidRPr="007D4A3E" w:rsidRDefault="00D53B39" w:rsidP="007D4A3E">
            <w:pPr>
              <w:spacing w:line="240" w:lineRule="auto"/>
              <w:rPr>
                <w:rFonts w:ascii="Calibri" w:eastAsia="Calibri" w:hAnsi="Calibri" w:cs="Calibri"/>
                <w:sz w:val="18"/>
                <w:szCs w:val="18"/>
              </w:rPr>
            </w:pPr>
          </w:p>
        </w:tc>
        <w:tc>
          <w:tcPr>
            <w:tcW w:w="1418" w:type="dxa"/>
            <w:tcBorders>
              <w:top w:val="single" w:sz="4" w:space="0" w:color="F7CBAC"/>
              <w:left w:val="single" w:sz="4" w:space="0" w:color="F7CBAC"/>
              <w:bottom w:val="single" w:sz="4" w:space="0" w:color="F7CBAC"/>
              <w:right w:val="single" w:sz="4" w:space="0" w:color="F7CBAC"/>
            </w:tcBorders>
          </w:tcPr>
          <w:p w14:paraId="56A0A777" w14:textId="77777777" w:rsidR="00D53B39" w:rsidRPr="007D4A3E" w:rsidRDefault="00D53B39" w:rsidP="007D4A3E">
            <w:pPr>
              <w:spacing w:line="240" w:lineRule="auto"/>
              <w:rPr>
                <w:rFonts w:ascii="Calibri" w:eastAsia="Calibri" w:hAnsi="Calibri" w:cs="Calibri"/>
                <w:sz w:val="18"/>
                <w:szCs w:val="18"/>
              </w:rPr>
            </w:pPr>
          </w:p>
        </w:tc>
      </w:tr>
      <w:tr w:rsidR="00D53B39" w:rsidRPr="007D4A3E" w14:paraId="15B6F4AB" w14:textId="77777777" w:rsidTr="007D4A3E">
        <w:trPr>
          <w:trHeight w:val="432"/>
        </w:trPr>
        <w:tc>
          <w:tcPr>
            <w:tcW w:w="3114" w:type="dxa"/>
            <w:tcBorders>
              <w:top w:val="single" w:sz="4" w:space="0" w:color="F7CBAC"/>
              <w:left w:val="single" w:sz="4" w:space="0" w:color="F7CBAC"/>
              <w:bottom w:val="single" w:sz="4" w:space="0" w:color="F7CBAC"/>
              <w:right w:val="single" w:sz="4" w:space="0" w:color="F7CBAC"/>
            </w:tcBorders>
          </w:tcPr>
          <w:p w14:paraId="3C4C8E53" w14:textId="77777777" w:rsidR="00D53B39" w:rsidRPr="007D4A3E" w:rsidRDefault="00D53B39" w:rsidP="007D4A3E">
            <w:pPr>
              <w:spacing w:line="240" w:lineRule="auto"/>
              <w:rPr>
                <w:rFonts w:ascii="Calibri" w:eastAsia="Arial" w:hAnsi="Calibri" w:cs="Calibri"/>
                <w:sz w:val="18"/>
                <w:szCs w:val="18"/>
              </w:rPr>
            </w:pPr>
            <w:r w:rsidRPr="007D4A3E">
              <w:rPr>
                <w:rFonts w:ascii="Calibri" w:eastAsia="Arial" w:hAnsi="Calibri" w:cs="Calibri"/>
                <w:sz w:val="18"/>
                <w:szCs w:val="18"/>
              </w:rPr>
              <w:t>Chargeable Extras/Additional services:</w:t>
            </w:r>
          </w:p>
        </w:tc>
        <w:tc>
          <w:tcPr>
            <w:tcW w:w="4819" w:type="dxa"/>
            <w:gridSpan w:val="2"/>
            <w:tcBorders>
              <w:top w:val="single" w:sz="4" w:space="0" w:color="F7CBAC"/>
              <w:left w:val="single" w:sz="4" w:space="0" w:color="F7CBAC"/>
              <w:bottom w:val="single" w:sz="4" w:space="0" w:color="F7CBAC"/>
              <w:right w:val="single" w:sz="4" w:space="0" w:color="F7CBAC"/>
            </w:tcBorders>
          </w:tcPr>
          <w:p w14:paraId="7FEE0A30" w14:textId="33B50AE5" w:rsidR="00D53B39" w:rsidRPr="007D4A3E" w:rsidRDefault="007D4A3E" w:rsidP="007D4A3E">
            <w:pPr>
              <w:spacing w:line="240" w:lineRule="auto"/>
              <w:rPr>
                <w:rFonts w:ascii="Calibri" w:eastAsia="Calibri" w:hAnsi="Calibri" w:cs="Calibri"/>
                <w:sz w:val="18"/>
                <w:szCs w:val="18"/>
              </w:rPr>
            </w:pPr>
            <w:r w:rsidRPr="007D4A3E">
              <w:rPr>
                <w:rFonts w:ascii="Calibri" w:eastAsia="Calibri" w:hAnsi="Calibri" w:cs="Calibri"/>
                <w:sz w:val="18"/>
                <w:szCs w:val="18"/>
              </w:rPr>
              <w:t>None</w:t>
            </w:r>
          </w:p>
        </w:tc>
        <w:tc>
          <w:tcPr>
            <w:tcW w:w="1418" w:type="dxa"/>
            <w:tcBorders>
              <w:top w:val="single" w:sz="4" w:space="0" w:color="F7CBAC"/>
              <w:left w:val="single" w:sz="4" w:space="0" w:color="F7CBAC"/>
              <w:bottom w:val="single" w:sz="4" w:space="0" w:color="F7CBAC"/>
              <w:right w:val="single" w:sz="4" w:space="0" w:color="F7CBAC"/>
            </w:tcBorders>
          </w:tcPr>
          <w:p w14:paraId="6A09D0CA" w14:textId="74475EB4" w:rsidR="00D53B39" w:rsidRPr="007D4A3E" w:rsidRDefault="007D4A3E" w:rsidP="007D4A3E">
            <w:pPr>
              <w:spacing w:line="240" w:lineRule="auto"/>
              <w:rPr>
                <w:rFonts w:ascii="Calibri" w:eastAsia="Calibri" w:hAnsi="Calibri" w:cs="Calibri"/>
                <w:sz w:val="18"/>
                <w:szCs w:val="18"/>
              </w:rPr>
            </w:pPr>
            <w:r w:rsidRPr="007D4A3E">
              <w:rPr>
                <w:rFonts w:ascii="Calibri" w:eastAsia="Calibri" w:hAnsi="Calibri" w:cs="Calibri"/>
                <w:sz w:val="18"/>
                <w:szCs w:val="18"/>
              </w:rPr>
              <w:t>£0.00</w:t>
            </w:r>
          </w:p>
          <w:p w14:paraId="159BD13E" w14:textId="77777777" w:rsidR="00D53B39" w:rsidRPr="007D4A3E" w:rsidRDefault="00D53B39" w:rsidP="007D4A3E">
            <w:pPr>
              <w:spacing w:line="240" w:lineRule="auto"/>
              <w:rPr>
                <w:rFonts w:ascii="Calibri" w:eastAsia="Calibri" w:hAnsi="Calibri" w:cs="Calibri"/>
                <w:sz w:val="18"/>
                <w:szCs w:val="18"/>
              </w:rPr>
            </w:pPr>
          </w:p>
        </w:tc>
      </w:tr>
      <w:tr w:rsidR="00D53B39" w:rsidRPr="007D4A3E" w14:paraId="2A43B04D"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26D4FFFE" w14:textId="77777777" w:rsidR="00D53B39" w:rsidRPr="007D4A3E" w:rsidRDefault="00D53B39" w:rsidP="007D4A3E">
            <w:pPr>
              <w:spacing w:line="240" w:lineRule="auto"/>
              <w:rPr>
                <w:rFonts w:ascii="Calibri" w:eastAsia="Calibri" w:hAnsi="Calibri" w:cs="Calibri"/>
                <w:sz w:val="18"/>
                <w:szCs w:val="18"/>
              </w:rPr>
            </w:pPr>
            <w:r w:rsidRPr="007D4A3E">
              <w:rPr>
                <w:rFonts w:ascii="Calibri" w:eastAsia="Calibri" w:hAnsi="Calibri" w:cs="Calibri"/>
                <w:sz w:val="18"/>
                <w:szCs w:val="18"/>
              </w:rPr>
              <w:t>Meals</w:t>
            </w:r>
          </w:p>
        </w:tc>
        <w:tc>
          <w:tcPr>
            <w:tcW w:w="4819" w:type="dxa"/>
            <w:gridSpan w:val="2"/>
            <w:tcBorders>
              <w:top w:val="single" w:sz="4" w:space="0" w:color="F7CBAC"/>
              <w:left w:val="single" w:sz="4" w:space="0" w:color="F7CBAC"/>
              <w:bottom w:val="single" w:sz="4" w:space="0" w:color="F7CBAC"/>
              <w:right w:val="single" w:sz="4" w:space="0" w:color="F7CBAC"/>
            </w:tcBorders>
          </w:tcPr>
          <w:p w14:paraId="546D6BC5" w14:textId="10B3E1C3" w:rsidR="00D53B39" w:rsidRPr="007D4A3E" w:rsidRDefault="007D4A3E" w:rsidP="007D4A3E">
            <w:pPr>
              <w:spacing w:line="240" w:lineRule="auto"/>
              <w:rPr>
                <w:rFonts w:ascii="Calibri" w:eastAsia="Calibri" w:hAnsi="Calibri" w:cs="Calibri"/>
                <w:sz w:val="18"/>
                <w:szCs w:val="18"/>
              </w:rPr>
            </w:pPr>
            <w:r w:rsidRPr="007D4A3E">
              <w:rPr>
                <w:rFonts w:ascii="Calibri" w:eastAsia="Calibri" w:hAnsi="Calibri" w:cs="Calibri"/>
                <w:sz w:val="18"/>
                <w:szCs w:val="18"/>
              </w:rPr>
              <w:t>No meals.</w:t>
            </w:r>
          </w:p>
        </w:tc>
        <w:tc>
          <w:tcPr>
            <w:tcW w:w="1418" w:type="dxa"/>
            <w:tcBorders>
              <w:top w:val="single" w:sz="4" w:space="0" w:color="F7CBAC"/>
              <w:left w:val="single" w:sz="4" w:space="0" w:color="F7CBAC"/>
              <w:bottom w:val="single" w:sz="4" w:space="0" w:color="F7CBAC"/>
              <w:right w:val="single" w:sz="4" w:space="0" w:color="F7CBAC"/>
            </w:tcBorders>
          </w:tcPr>
          <w:p w14:paraId="04CC3CC3" w14:textId="193F6F5F" w:rsidR="00D53B39" w:rsidRPr="007D4A3E" w:rsidRDefault="007D4A3E" w:rsidP="007D4A3E">
            <w:pPr>
              <w:spacing w:line="240" w:lineRule="auto"/>
              <w:rPr>
                <w:rFonts w:ascii="Calibri" w:eastAsia="Calibri" w:hAnsi="Calibri" w:cs="Calibri"/>
                <w:sz w:val="18"/>
                <w:szCs w:val="18"/>
              </w:rPr>
            </w:pPr>
            <w:r w:rsidRPr="007D4A3E">
              <w:rPr>
                <w:rFonts w:ascii="Calibri" w:eastAsia="Calibri" w:hAnsi="Calibri" w:cs="Calibri"/>
                <w:sz w:val="18"/>
                <w:szCs w:val="18"/>
              </w:rPr>
              <w:t>£0.00</w:t>
            </w:r>
          </w:p>
        </w:tc>
      </w:tr>
      <w:tr w:rsidR="00D53B39" w:rsidRPr="007D4A3E" w14:paraId="662C7256" w14:textId="77777777" w:rsidTr="007D4A3E">
        <w:tc>
          <w:tcPr>
            <w:tcW w:w="3114" w:type="dxa"/>
            <w:tcBorders>
              <w:top w:val="single" w:sz="4" w:space="0" w:color="F7CBAC"/>
              <w:left w:val="single" w:sz="4" w:space="0" w:color="F7CBAC"/>
              <w:bottom w:val="single" w:sz="4" w:space="0" w:color="F7CBAC"/>
              <w:right w:val="single" w:sz="4" w:space="0" w:color="F7CBAC"/>
            </w:tcBorders>
          </w:tcPr>
          <w:p w14:paraId="01CF3AF1" w14:textId="77777777" w:rsidR="00D53B39" w:rsidRPr="007D4A3E" w:rsidRDefault="00D53B39" w:rsidP="007D4A3E">
            <w:pPr>
              <w:spacing w:line="240" w:lineRule="auto"/>
              <w:rPr>
                <w:rFonts w:ascii="Arial" w:eastAsia="Arial" w:hAnsi="Arial" w:cs="Arial"/>
                <w:sz w:val="18"/>
                <w:szCs w:val="18"/>
              </w:rPr>
            </w:pPr>
          </w:p>
        </w:tc>
        <w:tc>
          <w:tcPr>
            <w:tcW w:w="4819" w:type="dxa"/>
            <w:gridSpan w:val="2"/>
            <w:tcBorders>
              <w:top w:val="single" w:sz="4" w:space="0" w:color="F7CBAC"/>
              <w:left w:val="single" w:sz="4" w:space="0" w:color="F7CBAC"/>
              <w:bottom w:val="single" w:sz="4" w:space="0" w:color="F7CBAC"/>
              <w:right w:val="single" w:sz="4" w:space="0" w:color="F7CBAC"/>
            </w:tcBorders>
          </w:tcPr>
          <w:p w14:paraId="0614CF2D" w14:textId="77777777" w:rsidR="00D53B39" w:rsidRPr="007D4A3E" w:rsidRDefault="00D53B39" w:rsidP="007D4A3E">
            <w:pPr>
              <w:spacing w:line="240" w:lineRule="auto"/>
              <w:rPr>
                <w:rFonts w:ascii="Calibri" w:eastAsia="Calibri" w:hAnsi="Calibri" w:cs="Calibri"/>
                <w:b/>
                <w:bCs/>
                <w:sz w:val="18"/>
                <w:szCs w:val="18"/>
              </w:rPr>
            </w:pPr>
            <w:r w:rsidRPr="007D4A3E">
              <w:rPr>
                <w:rFonts w:ascii="Calibri" w:eastAsia="Calibri" w:hAnsi="Calibri" w:cs="Calibri"/>
                <w:b/>
                <w:bCs/>
                <w:sz w:val="18"/>
                <w:szCs w:val="18"/>
              </w:rPr>
              <w:t>TOTAL</w:t>
            </w:r>
          </w:p>
        </w:tc>
        <w:tc>
          <w:tcPr>
            <w:tcW w:w="1418" w:type="dxa"/>
            <w:tcBorders>
              <w:top w:val="single" w:sz="4" w:space="0" w:color="F7CBAC"/>
              <w:left w:val="single" w:sz="4" w:space="0" w:color="F7CBAC"/>
              <w:bottom w:val="single" w:sz="4" w:space="0" w:color="F7CBAC"/>
              <w:right w:val="single" w:sz="4" w:space="0" w:color="F7CBAC"/>
            </w:tcBorders>
          </w:tcPr>
          <w:p w14:paraId="675C977D" w14:textId="42645062" w:rsidR="00D53B39" w:rsidRPr="007D4A3E" w:rsidRDefault="00D53B39" w:rsidP="007D4A3E">
            <w:pPr>
              <w:spacing w:line="240" w:lineRule="auto"/>
              <w:rPr>
                <w:rFonts w:ascii="Calibri" w:eastAsia="Calibri" w:hAnsi="Calibri" w:cs="Calibri"/>
                <w:sz w:val="18"/>
                <w:szCs w:val="18"/>
                <w:highlight w:val="yellow"/>
              </w:rPr>
            </w:pPr>
            <w:r w:rsidRPr="007D4A3E">
              <w:rPr>
                <w:rFonts w:ascii="Calibri" w:eastAsia="Calibri" w:hAnsi="Calibri" w:cs="Calibri"/>
                <w:sz w:val="18"/>
                <w:szCs w:val="18"/>
                <w:highlight w:val="yellow"/>
              </w:rPr>
              <w:t>£</w:t>
            </w:r>
            <w:r w:rsidRPr="007D4A3E">
              <w:rPr>
                <w:rFonts w:ascii="Calibri" w:eastAsia="Calibri" w:hAnsi="Calibri" w:cs="Calibri"/>
                <w:sz w:val="18"/>
                <w:szCs w:val="18"/>
                <w:highlight w:val="yellow"/>
              </w:rPr>
              <w:t>3</w:t>
            </w:r>
            <w:r w:rsidR="007D4A3E" w:rsidRPr="007D4A3E">
              <w:rPr>
                <w:rFonts w:ascii="Calibri" w:eastAsia="Calibri" w:hAnsi="Calibri" w:cs="Calibri"/>
                <w:sz w:val="18"/>
                <w:szCs w:val="18"/>
                <w:highlight w:val="yellow"/>
              </w:rPr>
              <w:t>59.04</w:t>
            </w:r>
          </w:p>
        </w:tc>
      </w:tr>
    </w:tbl>
    <w:p w14:paraId="522B394A" w14:textId="74F84CCE" w:rsidR="00D53B39" w:rsidRPr="007D4A3E" w:rsidRDefault="007D4A3E" w:rsidP="007D4A3E">
      <w:pPr>
        <w:widowControl w:val="0"/>
        <w:spacing w:line="240" w:lineRule="auto"/>
        <w:rPr>
          <w:rFonts w:ascii="Calibri" w:eastAsia="Calibri" w:hAnsi="Calibri" w:cs="Calibri"/>
          <w:sz w:val="18"/>
          <w:szCs w:val="18"/>
        </w:rPr>
      </w:pPr>
      <w:r w:rsidRPr="007D4A3E">
        <w:rPr>
          <w:rFonts w:ascii="Calibri" w:eastAsia="Calibri" w:hAnsi="Calibri" w:cs="Calibri"/>
          <w:noProof/>
          <w:color w:val="000000"/>
          <w:sz w:val="18"/>
          <w:szCs w:val="18"/>
        </w:rPr>
        <w:drawing>
          <wp:anchor distT="0" distB="0" distL="114300" distR="114300" simplePos="0" relativeHeight="251661312" behindDoc="0" locked="0" layoutInCell="1" allowOverlap="1" wp14:anchorId="0ADB7AC5" wp14:editId="4B272F36">
            <wp:simplePos x="0" y="0"/>
            <wp:positionH relativeFrom="margin">
              <wp:align>right</wp:align>
            </wp:positionH>
            <wp:positionV relativeFrom="paragraph">
              <wp:posOffset>2180590</wp:posOffset>
            </wp:positionV>
            <wp:extent cx="1454150" cy="336550"/>
            <wp:effectExtent l="0" t="0" r="0" b="6350"/>
            <wp:wrapNone/>
            <wp:docPr id="5" name="image1.jpg" descr="A purple sig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urple sign with white text&#10;&#10;Description automatically generated"/>
                    <pic:cNvPicPr preferRelativeResize="0"/>
                  </pic:nvPicPr>
                  <pic:blipFill>
                    <a:blip r:embed="rId20" cstate="print">
                      <a:extLst>
                        <a:ext uri="{28A0092B-C50C-407E-A947-70E740481C1C}">
                          <a14:useLocalDpi xmlns:a14="http://schemas.microsoft.com/office/drawing/2010/main" val="0"/>
                        </a:ext>
                      </a:extLst>
                    </a:blip>
                    <a:srcRect/>
                    <a:stretch>
                      <a:fillRect/>
                    </a:stretch>
                  </pic:blipFill>
                  <pic:spPr>
                    <a:xfrm>
                      <a:off x="0" y="0"/>
                      <a:ext cx="1454150" cy="336550"/>
                    </a:xfrm>
                    <a:prstGeom prst="rect">
                      <a:avLst/>
                    </a:prstGeom>
                    <a:ln/>
                  </pic:spPr>
                </pic:pic>
              </a:graphicData>
            </a:graphic>
            <wp14:sizeRelH relativeFrom="margin">
              <wp14:pctWidth>0</wp14:pctWidth>
            </wp14:sizeRelH>
            <wp14:sizeRelV relativeFrom="margin">
              <wp14:pctHeight>0</wp14:pctHeight>
            </wp14:sizeRelV>
          </wp:anchor>
        </w:drawing>
      </w:r>
    </w:p>
    <w:tbl>
      <w:tblPr>
        <w:tblW w:w="10201" w:type="dxa"/>
        <w:tblInd w:w="5" w:type="dxa"/>
        <w:tblLayout w:type="fixed"/>
        <w:tblLook w:val="0000" w:firstRow="0" w:lastRow="0" w:firstColumn="0" w:lastColumn="0" w:noHBand="0" w:noVBand="0"/>
      </w:tblPr>
      <w:tblGrid>
        <w:gridCol w:w="10201"/>
      </w:tblGrid>
      <w:tr w:rsidR="00D53B39" w:rsidRPr="007D4A3E" w14:paraId="371FCC78" w14:textId="77777777" w:rsidTr="002B686D">
        <w:tc>
          <w:tcPr>
            <w:tcW w:w="10201" w:type="dxa"/>
            <w:tcBorders>
              <w:top w:val="single" w:sz="4" w:space="0" w:color="000000"/>
              <w:left w:val="nil"/>
              <w:bottom w:val="nil"/>
              <w:right w:val="nil"/>
            </w:tcBorders>
          </w:tcPr>
          <w:p w14:paraId="5F41A2DF" w14:textId="14333D32" w:rsidR="00D53B39" w:rsidRPr="007D4A3E" w:rsidRDefault="00D53B39" w:rsidP="007D4A3E">
            <w:pPr>
              <w:widowControl w:val="0"/>
              <w:spacing w:line="240" w:lineRule="auto"/>
              <w:rPr>
                <w:rFonts w:ascii="Calibri" w:eastAsia="Calibri" w:hAnsi="Calibri" w:cs="Calibri"/>
                <w:sz w:val="18"/>
                <w:szCs w:val="18"/>
              </w:rPr>
            </w:pPr>
          </w:p>
          <w:tbl>
            <w:tblPr>
              <w:tblW w:w="10544" w:type="dxa"/>
              <w:tblBorders>
                <w:top w:val="single" w:sz="4" w:space="0" w:color="F7CBAC"/>
                <w:left w:val="single" w:sz="4" w:space="0" w:color="F7CBAC"/>
                <w:bottom w:val="single" w:sz="4" w:space="0" w:color="F7CBAC"/>
                <w:right w:val="single" w:sz="4" w:space="0" w:color="F7CBAC"/>
                <w:insideH w:val="single" w:sz="4" w:space="0" w:color="F7CBAC"/>
                <w:insideV w:val="single" w:sz="4" w:space="0" w:color="F7CBAC"/>
              </w:tblBorders>
              <w:tblLayout w:type="fixed"/>
              <w:tblLook w:val="04A0" w:firstRow="1" w:lastRow="0" w:firstColumn="1" w:lastColumn="0" w:noHBand="0" w:noVBand="1"/>
            </w:tblPr>
            <w:tblGrid>
              <w:gridCol w:w="10544"/>
            </w:tblGrid>
            <w:tr w:rsidR="00D53B39" w:rsidRPr="007D4A3E" w14:paraId="3E5CF1A8" w14:textId="77777777" w:rsidTr="002B686D">
              <w:tc>
                <w:tcPr>
                  <w:tcW w:w="10544" w:type="dxa"/>
                  <w:tcBorders>
                    <w:top w:val="single" w:sz="4" w:space="0" w:color="F7CBAC"/>
                    <w:left w:val="single" w:sz="4" w:space="0" w:color="F7CBAC"/>
                    <w:bottom w:val="single" w:sz="4" w:space="0" w:color="F7CBAC"/>
                    <w:right w:val="single" w:sz="4" w:space="0" w:color="F7CBAC"/>
                  </w:tcBorders>
                </w:tcPr>
                <w:p w14:paraId="741240CA" w14:textId="77777777" w:rsidR="00D53B39" w:rsidRPr="007D4A3E" w:rsidRDefault="00D53B39" w:rsidP="007D4A3E">
                  <w:pPr>
                    <w:spacing w:line="240" w:lineRule="auto"/>
                    <w:rPr>
                      <w:rFonts w:ascii="Calibri" w:eastAsia="Arial" w:hAnsi="Calibri" w:cs="Calibri"/>
                      <w:sz w:val="18"/>
                      <w:szCs w:val="18"/>
                    </w:rPr>
                  </w:pPr>
                  <w:r w:rsidRPr="007D4A3E">
                    <w:rPr>
                      <w:rFonts w:ascii="Calibri" w:eastAsia="Arial" w:hAnsi="Calibri" w:cs="Calibri"/>
                      <w:sz w:val="18"/>
                      <w:szCs w:val="18"/>
                    </w:rPr>
                    <w:t>Payment Terms: Monthly</w:t>
                  </w:r>
                </w:p>
                <w:p w14:paraId="7B4C8847" w14:textId="77777777" w:rsidR="00D53B39" w:rsidRPr="007D4A3E" w:rsidRDefault="00D53B39" w:rsidP="007D4A3E">
                  <w:pPr>
                    <w:spacing w:line="240" w:lineRule="auto"/>
                    <w:rPr>
                      <w:rFonts w:ascii="Calibri" w:eastAsia="Arial" w:hAnsi="Calibri" w:cs="Calibri"/>
                      <w:sz w:val="18"/>
                      <w:szCs w:val="18"/>
                    </w:rPr>
                  </w:pPr>
                  <w:r w:rsidRPr="007D4A3E">
                    <w:rPr>
                      <w:rFonts w:ascii="Calibri" w:eastAsia="Arial" w:hAnsi="Calibri" w:cs="Calibri"/>
                      <w:sz w:val="18"/>
                      <w:szCs w:val="18"/>
                    </w:rPr>
                    <w:t xml:space="preserve">Due By: </w:t>
                  </w:r>
                  <w:r w:rsidRPr="007D4A3E">
                    <w:rPr>
                      <w:rFonts w:ascii="Calibri" w:eastAsia="Arial" w:hAnsi="Calibri" w:cs="Calibri"/>
                      <w:sz w:val="18"/>
                      <w:szCs w:val="18"/>
                      <w:highlight w:val="yellow"/>
                    </w:rPr>
                    <w:t>Friday 11</w:t>
                  </w:r>
                  <w:r w:rsidRPr="007D4A3E">
                    <w:rPr>
                      <w:rFonts w:ascii="Calibri" w:eastAsia="Arial" w:hAnsi="Calibri" w:cs="Calibri"/>
                      <w:sz w:val="18"/>
                      <w:szCs w:val="18"/>
                      <w:highlight w:val="yellow"/>
                      <w:vertAlign w:val="superscript"/>
                    </w:rPr>
                    <w:t>th</w:t>
                  </w:r>
                  <w:r w:rsidRPr="007D4A3E">
                    <w:rPr>
                      <w:rFonts w:ascii="Calibri" w:eastAsia="Arial" w:hAnsi="Calibri" w:cs="Calibri"/>
                      <w:sz w:val="18"/>
                      <w:szCs w:val="18"/>
                      <w:highlight w:val="yellow"/>
                    </w:rPr>
                    <w:t xml:space="preserve"> September 2026</w:t>
                  </w:r>
                </w:p>
                <w:p w14:paraId="42151895" w14:textId="77777777" w:rsidR="00D53B39" w:rsidRPr="007D4A3E" w:rsidRDefault="00D53B39" w:rsidP="007D4A3E">
                  <w:pPr>
                    <w:spacing w:line="240" w:lineRule="auto"/>
                    <w:rPr>
                      <w:rFonts w:ascii="Calibri" w:eastAsia="Arial" w:hAnsi="Calibri" w:cs="Calibri"/>
                      <w:sz w:val="18"/>
                      <w:szCs w:val="18"/>
                    </w:rPr>
                  </w:pPr>
                  <w:r w:rsidRPr="007D4A3E">
                    <w:rPr>
                      <w:rFonts w:ascii="Calibri" w:eastAsia="Arial" w:hAnsi="Calibri" w:cs="Calibri"/>
                      <w:sz w:val="18"/>
                      <w:szCs w:val="18"/>
                    </w:rPr>
                    <w:t>Method: Please pay this on your child’s Parent Mail app.</w:t>
                  </w:r>
                </w:p>
              </w:tc>
            </w:tr>
          </w:tbl>
          <w:p w14:paraId="0EAF9898" w14:textId="374D6EA1" w:rsidR="00D53B39" w:rsidRPr="007D4A3E" w:rsidRDefault="00D53B39" w:rsidP="007D4A3E">
            <w:pPr>
              <w:spacing w:line="240" w:lineRule="auto"/>
              <w:rPr>
                <w:rFonts w:ascii="Calibri" w:eastAsia="Arial" w:hAnsi="Calibri" w:cs="Calibri"/>
                <w:sz w:val="18"/>
                <w:szCs w:val="18"/>
              </w:rPr>
            </w:pPr>
            <w:r w:rsidRPr="007D4A3E">
              <w:rPr>
                <w:rFonts w:ascii="Calibri" w:eastAsia="Arial" w:hAnsi="Calibri" w:cs="Calibri"/>
                <w:b/>
                <w:bCs/>
                <w:sz w:val="18"/>
                <w:szCs w:val="18"/>
              </w:rPr>
              <w:t>Notes:</w:t>
            </w:r>
            <w:r w:rsidRPr="007D4A3E">
              <w:rPr>
                <w:rFonts w:ascii="Calibri" w:eastAsia="Arial" w:hAnsi="Calibri" w:cs="Calibri"/>
                <w:sz w:val="18"/>
                <w:szCs w:val="18"/>
              </w:rPr>
              <w:t xml:space="preserve"> </w:t>
            </w:r>
          </w:p>
          <w:p w14:paraId="017DBB8A" w14:textId="61DF8E7B" w:rsidR="00D53B39" w:rsidRPr="007D4A3E" w:rsidRDefault="00D53B39" w:rsidP="007D4A3E">
            <w:pPr>
              <w:spacing w:line="240" w:lineRule="auto"/>
              <w:rPr>
                <w:rFonts w:ascii="Calibri" w:eastAsia="Arial" w:hAnsi="Calibri" w:cs="Calibri"/>
                <w:b/>
                <w:bCs/>
                <w:sz w:val="18"/>
                <w:szCs w:val="18"/>
              </w:rPr>
            </w:pPr>
            <w:r w:rsidRPr="007D4A3E">
              <w:rPr>
                <w:rFonts w:ascii="Calibri" w:eastAsia="Arial" w:hAnsi="Calibri" w:cs="Calibri"/>
                <w:b/>
                <w:bCs/>
                <w:sz w:val="18"/>
                <w:szCs w:val="18"/>
              </w:rPr>
              <w:t>If you have any queries concerning your fees, please speak to the school office.</w:t>
            </w:r>
          </w:p>
          <w:p w14:paraId="4F905913" w14:textId="3D66E913" w:rsidR="00D53B39" w:rsidRPr="007D4A3E" w:rsidRDefault="00D53B39" w:rsidP="007D4A3E">
            <w:pPr>
              <w:spacing w:line="240" w:lineRule="auto"/>
              <w:rPr>
                <w:rFonts w:ascii="Calibri" w:eastAsia="Arial" w:hAnsi="Calibri" w:cs="Calibri"/>
                <w:b/>
                <w:bCs/>
                <w:sz w:val="18"/>
                <w:szCs w:val="18"/>
              </w:rPr>
            </w:pPr>
            <w:r w:rsidRPr="007D4A3E">
              <w:rPr>
                <w:rFonts w:ascii="Calibri" w:eastAsia="Arial" w:hAnsi="Calibri" w:cs="Calibri"/>
                <w:sz w:val="18"/>
                <w:szCs w:val="18"/>
              </w:rPr>
              <w:t>Total funded hours funded by Local Authority for</w:t>
            </w:r>
            <w:r w:rsidR="007D4A3E" w:rsidRPr="007D4A3E">
              <w:rPr>
                <w:rFonts w:ascii="Calibri" w:eastAsia="Arial" w:hAnsi="Calibri" w:cs="Calibri"/>
                <w:sz w:val="18"/>
                <w:szCs w:val="18"/>
              </w:rPr>
              <w:t xml:space="preserve"> Autumn 2026</w:t>
            </w:r>
            <w:r w:rsidRPr="007D4A3E">
              <w:rPr>
                <w:rFonts w:ascii="Calibri" w:eastAsia="Arial" w:hAnsi="Calibri" w:cs="Calibri"/>
                <w:sz w:val="18"/>
                <w:szCs w:val="18"/>
              </w:rPr>
              <w:t xml:space="preserve"> claim period: 213</w:t>
            </w:r>
          </w:p>
          <w:p w14:paraId="6FB613BA" w14:textId="701A6CB2" w:rsidR="00D53B39" w:rsidRPr="007D4A3E" w:rsidRDefault="00D53B39" w:rsidP="007D4A3E">
            <w:pPr>
              <w:spacing w:line="240" w:lineRule="auto"/>
              <w:rPr>
                <w:rFonts w:ascii="Calibri" w:eastAsia="Arial" w:hAnsi="Calibri" w:cs="Calibri"/>
                <w:b/>
                <w:bCs/>
                <w:sz w:val="18"/>
                <w:szCs w:val="18"/>
              </w:rPr>
            </w:pPr>
            <w:r w:rsidRPr="007D4A3E">
              <w:rPr>
                <w:rFonts w:ascii="Calibri" w:eastAsia="Arial" w:hAnsi="Calibri" w:cs="Calibri"/>
                <w:sz w:val="18"/>
                <w:szCs w:val="18"/>
              </w:rPr>
              <w:t>Total funded hours remaining: 1</w:t>
            </w:r>
            <w:r w:rsidR="007D4A3E" w:rsidRPr="007D4A3E">
              <w:rPr>
                <w:rFonts w:ascii="Calibri" w:eastAsia="Arial" w:hAnsi="Calibri" w:cs="Calibri"/>
                <w:sz w:val="18"/>
                <w:szCs w:val="18"/>
              </w:rPr>
              <w:t>41</w:t>
            </w:r>
          </w:p>
        </w:tc>
      </w:tr>
    </w:tbl>
    <w:p w14:paraId="693EA095" w14:textId="1A37E2C9" w:rsidR="00D6299B" w:rsidRPr="007D4A3E" w:rsidRDefault="007D4A3E" w:rsidP="007D4A3E">
      <w:pPr>
        <w:pBdr>
          <w:top w:val="nil"/>
          <w:left w:val="nil"/>
          <w:bottom w:val="nil"/>
          <w:right w:val="nil"/>
          <w:between w:val="nil"/>
        </w:pBdr>
        <w:tabs>
          <w:tab w:val="center" w:pos="4513"/>
          <w:tab w:val="right" w:pos="9026"/>
          <w:tab w:val="left" w:pos="1980"/>
          <w:tab w:val="right" w:pos="5978"/>
        </w:tabs>
        <w:rPr>
          <w:rFonts w:ascii="Calibri" w:eastAsia="Aptos" w:hAnsi="Calibri" w:cs="Calibri"/>
          <w:b/>
          <w:bCs/>
          <w:color w:val="808080"/>
          <w:sz w:val="18"/>
          <w:szCs w:val="18"/>
        </w:rPr>
      </w:pPr>
      <w:r w:rsidRPr="007D4A3E">
        <w:rPr>
          <w:rFonts w:ascii="Calibri" w:eastAsia="Calibri" w:hAnsi="Calibri" w:cs="Calibri"/>
          <w:noProof/>
          <w:color w:val="000000"/>
          <w:sz w:val="18"/>
          <w:szCs w:val="18"/>
        </w:rPr>
        <w:drawing>
          <wp:anchor distT="0" distB="0" distL="114300" distR="114300" simplePos="0" relativeHeight="251663360" behindDoc="0" locked="0" layoutInCell="1" allowOverlap="1" wp14:anchorId="4F9AD056" wp14:editId="6D03F050">
            <wp:simplePos x="0" y="0"/>
            <wp:positionH relativeFrom="margin">
              <wp:align>left</wp:align>
            </wp:positionH>
            <wp:positionV relativeFrom="paragraph">
              <wp:posOffset>3810</wp:posOffset>
            </wp:positionV>
            <wp:extent cx="387350" cy="400050"/>
            <wp:effectExtent l="0" t="0" r="0" b="0"/>
            <wp:wrapNone/>
            <wp:docPr id="6" name="image3.jpg" descr="A yellow circle with a black flower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yellow circle with a black flower and white text&#10;&#10;Description automatically generated"/>
                    <pic:cNvPicPr preferRelativeResize="0"/>
                  </pic:nvPicPr>
                  <pic:blipFill>
                    <a:blip r:embed="rId21" cstate="print">
                      <a:extLst>
                        <a:ext uri="{28A0092B-C50C-407E-A947-70E740481C1C}">
                          <a14:useLocalDpi xmlns:a14="http://schemas.microsoft.com/office/drawing/2010/main" val="0"/>
                        </a:ext>
                      </a:extLst>
                    </a:blip>
                    <a:srcRect/>
                    <a:stretch>
                      <a:fillRect/>
                    </a:stretch>
                  </pic:blipFill>
                  <pic:spPr>
                    <a:xfrm>
                      <a:off x="0" y="0"/>
                      <a:ext cx="387350" cy="400050"/>
                    </a:xfrm>
                    <a:prstGeom prst="rect">
                      <a:avLst/>
                    </a:prstGeom>
                    <a:ln/>
                  </pic:spPr>
                </pic:pic>
              </a:graphicData>
            </a:graphic>
            <wp14:sizeRelH relativeFrom="margin">
              <wp14:pctWidth>0</wp14:pctWidth>
            </wp14:sizeRelH>
            <wp14:sizeRelV relativeFrom="margin">
              <wp14:pctHeight>0</wp14:pctHeight>
            </wp14:sizeRelV>
          </wp:anchor>
        </w:drawing>
      </w:r>
      <w:r>
        <w:rPr>
          <w:rFonts w:ascii="Calibri" w:eastAsia="Aptos" w:hAnsi="Calibri" w:cs="Calibri"/>
          <w:b/>
          <w:bCs/>
          <w:color w:val="808080"/>
          <w:sz w:val="18"/>
          <w:szCs w:val="18"/>
        </w:rPr>
        <w:t xml:space="preserve">                  </w:t>
      </w:r>
      <w:r w:rsidR="00D53B39" w:rsidRPr="007D4A3E">
        <w:rPr>
          <w:rFonts w:ascii="Calibri" w:eastAsia="Aptos" w:hAnsi="Calibri" w:cs="Calibri"/>
          <w:b/>
          <w:bCs/>
          <w:color w:val="808080"/>
          <w:sz w:val="18"/>
          <w:szCs w:val="18"/>
        </w:rPr>
        <w:t>The Swallowtail Federation is a member of St Benet's Multi Academy Trust</w:t>
      </w:r>
      <w:r w:rsidR="00D53B39" w:rsidRPr="007D4A3E">
        <w:rPr>
          <w:rFonts w:ascii="Calibri" w:eastAsia="Calibri" w:hAnsi="Calibri" w:cs="Calibri"/>
          <w:b/>
          <w:bCs/>
          <w:color w:val="808080"/>
          <w:sz w:val="18"/>
          <w:szCs w:val="18"/>
        </w:rPr>
        <w:t xml:space="preserve">   </w:t>
      </w:r>
      <w:r w:rsidR="00D53B39" w:rsidRPr="007D4A3E">
        <w:rPr>
          <w:rFonts w:ascii="Calibri" w:eastAsia="Calibri" w:hAnsi="Calibri" w:cs="Calibri"/>
          <w:b/>
          <w:bCs/>
          <w:color w:val="000000"/>
          <w:sz w:val="18"/>
          <w:szCs w:val="18"/>
        </w:rPr>
        <w:tab/>
      </w:r>
      <w:r w:rsidR="00D53B39">
        <w:rPr>
          <w:rFonts w:ascii="Calibri" w:eastAsia="Calibri" w:hAnsi="Calibri" w:cs="Calibri"/>
          <w:b/>
          <w:bCs/>
          <w:color w:val="000000"/>
        </w:rPr>
        <w:tab/>
      </w:r>
    </w:p>
    <w:sectPr w:rsidR="00D6299B" w:rsidRPr="007D4A3E" w:rsidSect="008474FC">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25CC2" w14:textId="77777777" w:rsidR="00A87E55" w:rsidRDefault="00A87E55" w:rsidP="001021E0">
      <w:pPr>
        <w:spacing w:after="0" w:line="240" w:lineRule="auto"/>
      </w:pPr>
      <w:r>
        <w:separator/>
      </w:r>
    </w:p>
  </w:endnote>
  <w:endnote w:type="continuationSeparator" w:id="0">
    <w:p w14:paraId="2D974104" w14:textId="77777777" w:rsidR="00A87E55" w:rsidRDefault="00A87E55" w:rsidP="00102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C279A" w14:textId="73071F74" w:rsidR="001021E0" w:rsidRPr="008474FC" w:rsidRDefault="004C2F62" w:rsidP="008474FC">
    <w:pPr>
      <w:pBdr>
        <w:top w:val="single" w:sz="4" w:space="1" w:color="auto"/>
      </w:pBdr>
      <w:tabs>
        <w:tab w:val="right" w:pos="9498"/>
      </w:tabs>
      <w:rPr>
        <w:rFonts w:ascii="Corbel" w:hAnsi="Corbel" w:cs="Arial"/>
        <w:sz w:val="20"/>
        <w:szCs w:val="20"/>
        <w:lang w:eastAsia="en-GB"/>
      </w:rPr>
    </w:pPr>
    <w:r>
      <w:rPr>
        <w:rFonts w:ascii="Corbel" w:hAnsi="Corbel" w:cs="Arial"/>
        <w:sz w:val="20"/>
        <w:szCs w:val="20"/>
        <w:lang w:eastAsia="en-GB"/>
      </w:rPr>
      <w:t xml:space="preserve">NS18 </w:t>
    </w:r>
    <w:r w:rsidR="008474FC" w:rsidRPr="008474FC">
      <w:rPr>
        <w:rFonts w:ascii="Corbel" w:hAnsi="Corbel" w:cs="Arial"/>
        <w:sz w:val="20"/>
        <w:szCs w:val="20"/>
        <w:lang w:eastAsia="en-GB"/>
      </w:rPr>
      <w:t>Early Years Charging and Admissions Policy</w:t>
    </w:r>
    <w:r w:rsidR="008474FC">
      <w:rPr>
        <w:rFonts w:ascii="Corbel" w:hAnsi="Corbel" w:cs="Arial"/>
        <w:sz w:val="20"/>
        <w:szCs w:val="20"/>
        <w:lang w:eastAsia="en-GB"/>
      </w:rPr>
      <w:tab/>
      <w:t xml:space="preserve">Page </w:t>
    </w:r>
    <w:r w:rsidR="008474FC">
      <w:rPr>
        <w:rFonts w:ascii="Corbel" w:hAnsi="Corbel" w:cs="Arial"/>
        <w:b/>
        <w:sz w:val="20"/>
        <w:szCs w:val="20"/>
        <w:lang w:eastAsia="en-GB"/>
      </w:rPr>
      <w:fldChar w:fldCharType="begin"/>
    </w:r>
    <w:r w:rsidR="008474FC">
      <w:rPr>
        <w:rFonts w:ascii="Corbel" w:hAnsi="Corbel" w:cs="Arial"/>
        <w:b/>
        <w:sz w:val="20"/>
        <w:szCs w:val="20"/>
        <w:lang w:eastAsia="en-GB"/>
      </w:rPr>
      <w:instrText xml:space="preserve"> PAGE  \* Arabic  \* MERGEFORMAT </w:instrText>
    </w:r>
    <w:r w:rsidR="008474FC">
      <w:rPr>
        <w:rFonts w:ascii="Corbel" w:hAnsi="Corbel" w:cs="Arial"/>
        <w:b/>
        <w:sz w:val="20"/>
        <w:szCs w:val="20"/>
        <w:lang w:eastAsia="en-GB"/>
      </w:rPr>
      <w:fldChar w:fldCharType="separate"/>
    </w:r>
    <w:r w:rsidR="008474FC">
      <w:rPr>
        <w:rFonts w:ascii="Corbel" w:hAnsi="Corbel" w:cs="Arial"/>
        <w:b/>
        <w:sz w:val="20"/>
        <w:szCs w:val="20"/>
        <w:lang w:eastAsia="en-GB"/>
      </w:rPr>
      <w:t>2</w:t>
    </w:r>
    <w:r w:rsidR="008474FC">
      <w:rPr>
        <w:rFonts w:ascii="Corbel" w:hAnsi="Corbel" w:cs="Arial"/>
        <w:b/>
        <w:sz w:val="20"/>
        <w:szCs w:val="20"/>
        <w:lang w:eastAsia="en-GB"/>
      </w:rPr>
      <w:fldChar w:fldCharType="end"/>
    </w:r>
    <w:r w:rsidR="008474FC">
      <w:rPr>
        <w:rFonts w:ascii="Corbel" w:hAnsi="Corbel" w:cs="Arial"/>
        <w:sz w:val="20"/>
        <w:szCs w:val="20"/>
        <w:lang w:eastAsia="en-GB"/>
      </w:rPr>
      <w:t xml:space="preserve"> of </w:t>
    </w:r>
    <w:r w:rsidR="008474FC">
      <w:rPr>
        <w:rFonts w:ascii="Corbel" w:hAnsi="Corbel" w:cs="Arial"/>
        <w:b/>
        <w:sz w:val="20"/>
        <w:szCs w:val="20"/>
        <w:lang w:eastAsia="en-GB"/>
      </w:rPr>
      <w:fldChar w:fldCharType="begin"/>
    </w:r>
    <w:r w:rsidR="008474FC">
      <w:rPr>
        <w:rFonts w:ascii="Corbel" w:hAnsi="Corbel" w:cs="Arial"/>
        <w:b/>
        <w:sz w:val="20"/>
        <w:szCs w:val="20"/>
        <w:lang w:eastAsia="en-GB"/>
      </w:rPr>
      <w:instrText xml:space="preserve"> NUMPAGES  \* Arabic  \* MERGEFORMAT </w:instrText>
    </w:r>
    <w:r w:rsidR="008474FC">
      <w:rPr>
        <w:rFonts w:ascii="Corbel" w:hAnsi="Corbel" w:cs="Arial"/>
        <w:b/>
        <w:sz w:val="20"/>
        <w:szCs w:val="20"/>
        <w:lang w:eastAsia="en-GB"/>
      </w:rPr>
      <w:fldChar w:fldCharType="separate"/>
    </w:r>
    <w:r w:rsidR="008474FC">
      <w:rPr>
        <w:rFonts w:ascii="Corbel" w:hAnsi="Corbel" w:cs="Arial"/>
        <w:b/>
        <w:sz w:val="20"/>
        <w:szCs w:val="20"/>
        <w:lang w:eastAsia="en-GB"/>
      </w:rPr>
      <w:t>4</w:t>
    </w:r>
    <w:r w:rsidR="008474FC">
      <w:rPr>
        <w:rFonts w:ascii="Corbel" w:hAnsi="Corbel" w:cs="Arial"/>
        <w:b/>
        <w:sz w:val="20"/>
        <w:szCs w:val="2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9085D" w14:textId="77777777" w:rsidR="00A87E55" w:rsidRDefault="00A87E55" w:rsidP="001021E0">
      <w:pPr>
        <w:spacing w:after="0" w:line="240" w:lineRule="auto"/>
      </w:pPr>
      <w:r>
        <w:separator/>
      </w:r>
    </w:p>
  </w:footnote>
  <w:footnote w:type="continuationSeparator" w:id="0">
    <w:p w14:paraId="10D32749" w14:textId="77777777" w:rsidR="00A87E55" w:rsidRDefault="00A87E55" w:rsidP="00102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2FCA"/>
    <w:multiLevelType w:val="hybridMultilevel"/>
    <w:tmpl w:val="322896C6"/>
    <w:lvl w:ilvl="0" w:tplc="E4ECCD80">
      <w:numFmt w:val="bullet"/>
      <w:lvlText w:val="•"/>
      <w:lvlJc w:val="left"/>
      <w:pPr>
        <w:ind w:left="720" w:hanging="360"/>
      </w:pPr>
      <w:rPr>
        <w:rFonts w:ascii="Calibri" w:eastAsia="Aptos"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E01E7"/>
    <w:multiLevelType w:val="hybridMultilevel"/>
    <w:tmpl w:val="DD6C27EA"/>
    <w:lvl w:ilvl="0" w:tplc="9E968D5C">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501C75"/>
    <w:multiLevelType w:val="hybridMultilevel"/>
    <w:tmpl w:val="E99216D2"/>
    <w:lvl w:ilvl="0" w:tplc="7CECCC76">
      <w:start w:val="1"/>
      <w:numFmt w:val="decimal"/>
      <w:lvlText w:val="%1.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04E44BEC"/>
    <w:multiLevelType w:val="multilevel"/>
    <w:tmpl w:val="C1F8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1007C"/>
    <w:multiLevelType w:val="hybridMultilevel"/>
    <w:tmpl w:val="E272C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916CF"/>
    <w:multiLevelType w:val="hybridMultilevel"/>
    <w:tmpl w:val="71A06A68"/>
    <w:lvl w:ilvl="0" w:tplc="DDC2F64C">
      <w:start w:val="1"/>
      <w:numFmt w:val="decimal"/>
      <w:lvlText w:val="%1."/>
      <w:lvlJc w:val="left"/>
      <w:pPr>
        <w:ind w:left="720" w:hanging="360"/>
      </w:pPr>
      <w:rPr>
        <w:rFonts w:eastAsiaTheme="minorHAnsi" w:hint="default"/>
        <w:b/>
        <w:color w:val="467886" w:themeColor="hyperlink"/>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CE76E4"/>
    <w:multiLevelType w:val="multilevel"/>
    <w:tmpl w:val="93CC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1E7FE0"/>
    <w:multiLevelType w:val="multilevel"/>
    <w:tmpl w:val="0E58A49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FF0000"/>
      </w:rPr>
    </w:lvl>
    <w:lvl w:ilvl="3">
      <w:start w:val="1"/>
      <w:numFmt w:val="decimal"/>
      <w:isLgl/>
      <w:lvlText w:val="%1.%2.%3.%4"/>
      <w:lvlJc w:val="left"/>
      <w:pPr>
        <w:ind w:left="1080" w:hanging="72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440" w:hanging="108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1800" w:hanging="144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8" w15:restartNumberingAfterBreak="0">
    <w:nsid w:val="209355A8"/>
    <w:multiLevelType w:val="hybridMultilevel"/>
    <w:tmpl w:val="8B467298"/>
    <w:lvl w:ilvl="0" w:tplc="811697E8">
      <w:start w:val="8"/>
      <w:numFmt w:val="decimal"/>
      <w:lvlText w:val="%1."/>
      <w:lvlJc w:val="left"/>
      <w:pPr>
        <w:ind w:left="118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7C4FA0"/>
    <w:multiLevelType w:val="hybridMultilevel"/>
    <w:tmpl w:val="0BCCE28C"/>
    <w:lvl w:ilvl="0" w:tplc="38BAC988">
      <w:start w:val="1"/>
      <w:numFmt w:val="decimal"/>
      <w:lvlText w:val="%1."/>
      <w:lvlJc w:val="left"/>
      <w:pPr>
        <w:ind w:left="720" w:hanging="360"/>
      </w:pPr>
      <w:rPr>
        <w:rFonts w:eastAsiaTheme="minorHAnsi" w:hint="default"/>
        <w:b/>
        <w:color w:val="467886" w:themeColor="hyperlink"/>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AC0DFC"/>
    <w:multiLevelType w:val="multilevel"/>
    <w:tmpl w:val="6480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66A8A"/>
    <w:multiLevelType w:val="hybridMultilevel"/>
    <w:tmpl w:val="16A4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275104"/>
    <w:multiLevelType w:val="hybridMultilevel"/>
    <w:tmpl w:val="9DBCB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D9761B"/>
    <w:multiLevelType w:val="multilevel"/>
    <w:tmpl w:val="7414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B65CB9"/>
    <w:multiLevelType w:val="multilevel"/>
    <w:tmpl w:val="EB9E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9F1C64"/>
    <w:multiLevelType w:val="multilevel"/>
    <w:tmpl w:val="A8C28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343717"/>
    <w:multiLevelType w:val="hybridMultilevel"/>
    <w:tmpl w:val="0B724FAA"/>
    <w:lvl w:ilvl="0" w:tplc="17928090">
      <w:start w:val="1"/>
      <w:numFmt w:val="decimal"/>
      <w:lvlText w:val="%1."/>
      <w:lvlJc w:val="left"/>
      <w:pPr>
        <w:ind w:left="118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601A2C"/>
    <w:multiLevelType w:val="multilevel"/>
    <w:tmpl w:val="8340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DD12E0"/>
    <w:multiLevelType w:val="hybridMultilevel"/>
    <w:tmpl w:val="97E01CA6"/>
    <w:lvl w:ilvl="0" w:tplc="0E728DC4">
      <w:start w:val="1"/>
      <w:numFmt w:val="upperRoman"/>
      <w:lvlText w:val="%1."/>
      <w:lvlJc w:val="left"/>
      <w:pPr>
        <w:ind w:left="4046" w:hanging="360"/>
      </w:pPr>
      <w:rPr>
        <w:rFonts w:hint="default"/>
      </w:rPr>
    </w:lvl>
    <w:lvl w:ilvl="1" w:tplc="08090003" w:tentative="1">
      <w:start w:val="1"/>
      <w:numFmt w:val="bullet"/>
      <w:lvlText w:val="o"/>
      <w:lvlJc w:val="left"/>
      <w:pPr>
        <w:ind w:left="4766" w:hanging="360"/>
      </w:pPr>
      <w:rPr>
        <w:rFonts w:ascii="Courier New" w:hAnsi="Courier New" w:cs="Courier New" w:hint="default"/>
      </w:rPr>
    </w:lvl>
    <w:lvl w:ilvl="2" w:tplc="08090005" w:tentative="1">
      <w:start w:val="1"/>
      <w:numFmt w:val="bullet"/>
      <w:lvlText w:val=""/>
      <w:lvlJc w:val="left"/>
      <w:pPr>
        <w:ind w:left="5486" w:hanging="360"/>
      </w:pPr>
      <w:rPr>
        <w:rFonts w:ascii="Wingdings" w:hAnsi="Wingdings" w:hint="default"/>
      </w:rPr>
    </w:lvl>
    <w:lvl w:ilvl="3" w:tplc="08090001" w:tentative="1">
      <w:start w:val="1"/>
      <w:numFmt w:val="bullet"/>
      <w:lvlText w:val=""/>
      <w:lvlJc w:val="left"/>
      <w:pPr>
        <w:ind w:left="6206" w:hanging="360"/>
      </w:pPr>
      <w:rPr>
        <w:rFonts w:ascii="Symbol" w:hAnsi="Symbol" w:hint="default"/>
      </w:rPr>
    </w:lvl>
    <w:lvl w:ilvl="4" w:tplc="08090003" w:tentative="1">
      <w:start w:val="1"/>
      <w:numFmt w:val="bullet"/>
      <w:lvlText w:val="o"/>
      <w:lvlJc w:val="left"/>
      <w:pPr>
        <w:ind w:left="6926" w:hanging="360"/>
      </w:pPr>
      <w:rPr>
        <w:rFonts w:ascii="Courier New" w:hAnsi="Courier New" w:cs="Courier New" w:hint="default"/>
      </w:rPr>
    </w:lvl>
    <w:lvl w:ilvl="5" w:tplc="08090005" w:tentative="1">
      <w:start w:val="1"/>
      <w:numFmt w:val="bullet"/>
      <w:lvlText w:val=""/>
      <w:lvlJc w:val="left"/>
      <w:pPr>
        <w:ind w:left="7646" w:hanging="360"/>
      </w:pPr>
      <w:rPr>
        <w:rFonts w:ascii="Wingdings" w:hAnsi="Wingdings" w:hint="default"/>
      </w:rPr>
    </w:lvl>
    <w:lvl w:ilvl="6" w:tplc="08090001" w:tentative="1">
      <w:start w:val="1"/>
      <w:numFmt w:val="bullet"/>
      <w:lvlText w:val=""/>
      <w:lvlJc w:val="left"/>
      <w:pPr>
        <w:ind w:left="8366" w:hanging="360"/>
      </w:pPr>
      <w:rPr>
        <w:rFonts w:ascii="Symbol" w:hAnsi="Symbol" w:hint="default"/>
      </w:rPr>
    </w:lvl>
    <w:lvl w:ilvl="7" w:tplc="08090003" w:tentative="1">
      <w:start w:val="1"/>
      <w:numFmt w:val="bullet"/>
      <w:lvlText w:val="o"/>
      <w:lvlJc w:val="left"/>
      <w:pPr>
        <w:ind w:left="9086" w:hanging="360"/>
      </w:pPr>
      <w:rPr>
        <w:rFonts w:ascii="Courier New" w:hAnsi="Courier New" w:cs="Courier New" w:hint="default"/>
      </w:rPr>
    </w:lvl>
    <w:lvl w:ilvl="8" w:tplc="08090005" w:tentative="1">
      <w:start w:val="1"/>
      <w:numFmt w:val="bullet"/>
      <w:lvlText w:val=""/>
      <w:lvlJc w:val="left"/>
      <w:pPr>
        <w:ind w:left="9806" w:hanging="360"/>
      </w:pPr>
      <w:rPr>
        <w:rFonts w:ascii="Wingdings" w:hAnsi="Wingdings" w:hint="default"/>
      </w:rPr>
    </w:lvl>
  </w:abstractNum>
  <w:abstractNum w:abstractNumId="19" w15:restartNumberingAfterBreak="0">
    <w:nsid w:val="69D84B5C"/>
    <w:multiLevelType w:val="multilevel"/>
    <w:tmpl w:val="A4D610F4"/>
    <w:lvl w:ilvl="0">
      <w:start w:val="1"/>
      <w:numFmt w:val="upperRoman"/>
      <w:lvlText w:val="%1."/>
      <w:lvlJc w:val="left"/>
      <w:pPr>
        <w:ind w:left="1440" w:hanging="720"/>
      </w:pPr>
      <w:rPr>
        <w:rFonts w:hint="default"/>
      </w:r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6F9C1638"/>
    <w:multiLevelType w:val="hybridMultilevel"/>
    <w:tmpl w:val="1E866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7419FB"/>
    <w:multiLevelType w:val="hybridMultilevel"/>
    <w:tmpl w:val="02DAAB00"/>
    <w:lvl w:ilvl="0" w:tplc="654ED334">
      <w:numFmt w:val="bullet"/>
      <w:lvlText w:val="•"/>
      <w:lvlJc w:val="left"/>
      <w:pPr>
        <w:ind w:left="720" w:hanging="360"/>
      </w:pPr>
      <w:rPr>
        <w:rFonts w:ascii="Calibri" w:eastAsia="Apto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316F7C"/>
    <w:multiLevelType w:val="hybridMultilevel"/>
    <w:tmpl w:val="642AFF4C"/>
    <w:lvl w:ilvl="0" w:tplc="9EBAD320">
      <w:numFmt w:val="bullet"/>
      <w:lvlText w:val="•"/>
      <w:lvlJc w:val="left"/>
      <w:pPr>
        <w:ind w:left="720" w:hanging="360"/>
      </w:pPr>
      <w:rPr>
        <w:rFonts w:ascii="Calibri" w:eastAsia="Aptos"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D22F3A"/>
    <w:multiLevelType w:val="hybridMultilevel"/>
    <w:tmpl w:val="2A2E9E6E"/>
    <w:lvl w:ilvl="0" w:tplc="E4ECCD80">
      <w:numFmt w:val="bullet"/>
      <w:lvlText w:val="•"/>
      <w:lvlJc w:val="left"/>
      <w:pPr>
        <w:ind w:left="720" w:hanging="360"/>
      </w:pPr>
      <w:rPr>
        <w:rFonts w:ascii="Calibri" w:eastAsia="Aptos"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8617697">
    <w:abstractNumId w:val="4"/>
  </w:num>
  <w:num w:numId="2" w16cid:durableId="1818692577">
    <w:abstractNumId w:val="23"/>
  </w:num>
  <w:num w:numId="3" w16cid:durableId="1573540890">
    <w:abstractNumId w:val="21"/>
  </w:num>
  <w:num w:numId="4" w16cid:durableId="838349946">
    <w:abstractNumId w:val="22"/>
  </w:num>
  <w:num w:numId="5" w16cid:durableId="1673295279">
    <w:abstractNumId w:val="2"/>
  </w:num>
  <w:num w:numId="6" w16cid:durableId="1580407802">
    <w:abstractNumId w:val="20"/>
  </w:num>
  <w:num w:numId="7" w16cid:durableId="2054036579">
    <w:abstractNumId w:val="7"/>
  </w:num>
  <w:num w:numId="8" w16cid:durableId="87388674">
    <w:abstractNumId w:val="0"/>
  </w:num>
  <w:num w:numId="9" w16cid:durableId="1509565695">
    <w:abstractNumId w:val="19"/>
  </w:num>
  <w:num w:numId="10" w16cid:durableId="451218465">
    <w:abstractNumId w:val="18"/>
  </w:num>
  <w:num w:numId="11" w16cid:durableId="1589387555">
    <w:abstractNumId w:val="16"/>
  </w:num>
  <w:num w:numId="12" w16cid:durableId="1121077133">
    <w:abstractNumId w:val="1"/>
  </w:num>
  <w:num w:numId="13" w16cid:durableId="441728371">
    <w:abstractNumId w:val="12"/>
  </w:num>
  <w:num w:numId="14" w16cid:durableId="1820537003">
    <w:abstractNumId w:val="8"/>
  </w:num>
  <w:num w:numId="15" w16cid:durableId="1617761176">
    <w:abstractNumId w:val="5"/>
  </w:num>
  <w:num w:numId="16" w16cid:durableId="1971354489">
    <w:abstractNumId w:val="9"/>
  </w:num>
  <w:num w:numId="17" w16cid:durableId="174685466">
    <w:abstractNumId w:val="11"/>
  </w:num>
  <w:num w:numId="18" w16cid:durableId="1801920560">
    <w:abstractNumId w:val="3"/>
  </w:num>
  <w:num w:numId="19" w16cid:durableId="621694314">
    <w:abstractNumId w:val="6"/>
  </w:num>
  <w:num w:numId="20" w16cid:durableId="1557007799">
    <w:abstractNumId w:val="14"/>
  </w:num>
  <w:num w:numId="21" w16cid:durableId="1855414268">
    <w:abstractNumId w:val="17"/>
  </w:num>
  <w:num w:numId="22" w16cid:durableId="324865105">
    <w:abstractNumId w:val="15"/>
  </w:num>
  <w:num w:numId="23" w16cid:durableId="419176812">
    <w:abstractNumId w:val="10"/>
  </w:num>
  <w:num w:numId="24" w16cid:durableId="11070421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112"/>
    <w:rsid w:val="00011BA6"/>
    <w:rsid w:val="0001651A"/>
    <w:rsid w:val="00026796"/>
    <w:rsid w:val="00027364"/>
    <w:rsid w:val="000307F1"/>
    <w:rsid w:val="0003587F"/>
    <w:rsid w:val="000717E5"/>
    <w:rsid w:val="000801DA"/>
    <w:rsid w:val="000A243D"/>
    <w:rsid w:val="000E2E9E"/>
    <w:rsid w:val="001021E0"/>
    <w:rsid w:val="0011349B"/>
    <w:rsid w:val="00114416"/>
    <w:rsid w:val="0011447E"/>
    <w:rsid w:val="001434B2"/>
    <w:rsid w:val="00154217"/>
    <w:rsid w:val="00155FE4"/>
    <w:rsid w:val="00157B08"/>
    <w:rsid w:val="00162B97"/>
    <w:rsid w:val="00173D55"/>
    <w:rsid w:val="001B27E4"/>
    <w:rsid w:val="001B73B9"/>
    <w:rsid w:val="001E2AD3"/>
    <w:rsid w:val="001E5D43"/>
    <w:rsid w:val="00203F14"/>
    <w:rsid w:val="0021113B"/>
    <w:rsid w:val="00215161"/>
    <w:rsid w:val="00225033"/>
    <w:rsid w:val="002347F0"/>
    <w:rsid w:val="002430DA"/>
    <w:rsid w:val="00265D4E"/>
    <w:rsid w:val="00284516"/>
    <w:rsid w:val="002953A8"/>
    <w:rsid w:val="002A2659"/>
    <w:rsid w:val="002C2734"/>
    <w:rsid w:val="002C7FA7"/>
    <w:rsid w:val="002D1E46"/>
    <w:rsid w:val="002D2BDC"/>
    <w:rsid w:val="002E6E2C"/>
    <w:rsid w:val="002F1C31"/>
    <w:rsid w:val="002F1D5A"/>
    <w:rsid w:val="0030252B"/>
    <w:rsid w:val="003207C2"/>
    <w:rsid w:val="00322093"/>
    <w:rsid w:val="0032281A"/>
    <w:rsid w:val="00332AF2"/>
    <w:rsid w:val="0033508D"/>
    <w:rsid w:val="00335B22"/>
    <w:rsid w:val="00336207"/>
    <w:rsid w:val="00341E41"/>
    <w:rsid w:val="00357660"/>
    <w:rsid w:val="00363844"/>
    <w:rsid w:val="0037665F"/>
    <w:rsid w:val="00391F2B"/>
    <w:rsid w:val="003B3BCD"/>
    <w:rsid w:val="003B52B5"/>
    <w:rsid w:val="003E1418"/>
    <w:rsid w:val="004157BF"/>
    <w:rsid w:val="004213C1"/>
    <w:rsid w:val="0044237F"/>
    <w:rsid w:val="00460713"/>
    <w:rsid w:val="00463A39"/>
    <w:rsid w:val="004813DF"/>
    <w:rsid w:val="004A2BFF"/>
    <w:rsid w:val="004B2D5B"/>
    <w:rsid w:val="004B3731"/>
    <w:rsid w:val="004C2F62"/>
    <w:rsid w:val="004C602D"/>
    <w:rsid w:val="004E21E3"/>
    <w:rsid w:val="004F3FB4"/>
    <w:rsid w:val="00515952"/>
    <w:rsid w:val="00521153"/>
    <w:rsid w:val="00555766"/>
    <w:rsid w:val="0058472C"/>
    <w:rsid w:val="00586530"/>
    <w:rsid w:val="00590ED6"/>
    <w:rsid w:val="00592947"/>
    <w:rsid w:val="005A6C38"/>
    <w:rsid w:val="005C4D58"/>
    <w:rsid w:val="005E23D0"/>
    <w:rsid w:val="005E7D3B"/>
    <w:rsid w:val="005F442D"/>
    <w:rsid w:val="00605A8D"/>
    <w:rsid w:val="00613B53"/>
    <w:rsid w:val="00617E88"/>
    <w:rsid w:val="00645984"/>
    <w:rsid w:val="006463B2"/>
    <w:rsid w:val="00656AFA"/>
    <w:rsid w:val="00663A45"/>
    <w:rsid w:val="00674DA6"/>
    <w:rsid w:val="00676C42"/>
    <w:rsid w:val="006826A1"/>
    <w:rsid w:val="00692080"/>
    <w:rsid w:val="006B018C"/>
    <w:rsid w:val="006E479E"/>
    <w:rsid w:val="00714AFC"/>
    <w:rsid w:val="007217E4"/>
    <w:rsid w:val="00722BA9"/>
    <w:rsid w:val="00730EFB"/>
    <w:rsid w:val="00734C0E"/>
    <w:rsid w:val="00735F22"/>
    <w:rsid w:val="00744AE5"/>
    <w:rsid w:val="00772A10"/>
    <w:rsid w:val="00795B51"/>
    <w:rsid w:val="007A2E8F"/>
    <w:rsid w:val="007B05B1"/>
    <w:rsid w:val="007D4A3E"/>
    <w:rsid w:val="007F2DAE"/>
    <w:rsid w:val="0080089B"/>
    <w:rsid w:val="00810C53"/>
    <w:rsid w:val="008176C4"/>
    <w:rsid w:val="008256C7"/>
    <w:rsid w:val="008474FC"/>
    <w:rsid w:val="00856912"/>
    <w:rsid w:val="00887837"/>
    <w:rsid w:val="00896E9F"/>
    <w:rsid w:val="00897201"/>
    <w:rsid w:val="008A2748"/>
    <w:rsid w:val="008A2864"/>
    <w:rsid w:val="008B51CF"/>
    <w:rsid w:val="008C0D29"/>
    <w:rsid w:val="008C1297"/>
    <w:rsid w:val="008E2B81"/>
    <w:rsid w:val="008E61B0"/>
    <w:rsid w:val="008F08AC"/>
    <w:rsid w:val="00911D16"/>
    <w:rsid w:val="0094030D"/>
    <w:rsid w:val="009701F0"/>
    <w:rsid w:val="00977CFA"/>
    <w:rsid w:val="009B53E5"/>
    <w:rsid w:val="009D5606"/>
    <w:rsid w:val="009D59FC"/>
    <w:rsid w:val="009F2D48"/>
    <w:rsid w:val="00A174E1"/>
    <w:rsid w:val="00A50511"/>
    <w:rsid w:val="00A61B8D"/>
    <w:rsid w:val="00A87E55"/>
    <w:rsid w:val="00AA1637"/>
    <w:rsid w:val="00AB47F4"/>
    <w:rsid w:val="00AD6115"/>
    <w:rsid w:val="00AF6C65"/>
    <w:rsid w:val="00B03C3B"/>
    <w:rsid w:val="00B17112"/>
    <w:rsid w:val="00B261A5"/>
    <w:rsid w:val="00B51F81"/>
    <w:rsid w:val="00B600B9"/>
    <w:rsid w:val="00B64E81"/>
    <w:rsid w:val="00B732A5"/>
    <w:rsid w:val="00B862BD"/>
    <w:rsid w:val="00BB212E"/>
    <w:rsid w:val="00BB6376"/>
    <w:rsid w:val="00BC71B3"/>
    <w:rsid w:val="00BD5BC0"/>
    <w:rsid w:val="00BF1767"/>
    <w:rsid w:val="00BF46C2"/>
    <w:rsid w:val="00C244EE"/>
    <w:rsid w:val="00C24816"/>
    <w:rsid w:val="00C52E1B"/>
    <w:rsid w:val="00C63F5A"/>
    <w:rsid w:val="00CC5A90"/>
    <w:rsid w:val="00D03186"/>
    <w:rsid w:val="00D130BE"/>
    <w:rsid w:val="00D31C3C"/>
    <w:rsid w:val="00D53B39"/>
    <w:rsid w:val="00D61532"/>
    <w:rsid w:val="00D6299B"/>
    <w:rsid w:val="00D70ECE"/>
    <w:rsid w:val="00D84D24"/>
    <w:rsid w:val="00D9726D"/>
    <w:rsid w:val="00DB197A"/>
    <w:rsid w:val="00DD4851"/>
    <w:rsid w:val="00DD78F6"/>
    <w:rsid w:val="00DE7F57"/>
    <w:rsid w:val="00E114F2"/>
    <w:rsid w:val="00E61778"/>
    <w:rsid w:val="00E81B09"/>
    <w:rsid w:val="00EC4AE3"/>
    <w:rsid w:val="00ED5E49"/>
    <w:rsid w:val="00ED7688"/>
    <w:rsid w:val="00ED7EE9"/>
    <w:rsid w:val="00EE36F0"/>
    <w:rsid w:val="00EF539C"/>
    <w:rsid w:val="00F15AFE"/>
    <w:rsid w:val="00F3211B"/>
    <w:rsid w:val="00F42028"/>
    <w:rsid w:val="00F423F3"/>
    <w:rsid w:val="00F56EF6"/>
    <w:rsid w:val="00FA5F3A"/>
    <w:rsid w:val="00FB3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7F54F"/>
  <w15:chartTrackingRefBased/>
  <w15:docId w15:val="{4ABBC73B-9B81-4A2F-B0E0-4F3EC020B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112"/>
    <w:rPr>
      <w:kern w:val="0"/>
      <w14:ligatures w14:val="none"/>
    </w:rPr>
  </w:style>
  <w:style w:type="paragraph" w:styleId="Heading1">
    <w:name w:val="heading 1"/>
    <w:basedOn w:val="Normal"/>
    <w:next w:val="Normal"/>
    <w:link w:val="Heading1Char"/>
    <w:uiPriority w:val="9"/>
    <w:qFormat/>
    <w:rsid w:val="002E6E2C"/>
    <w:pPr>
      <w:keepNext/>
      <w:keepLines/>
      <w:spacing w:before="360" w:after="80"/>
      <w:outlineLvl w:val="0"/>
    </w:pPr>
    <w:rPr>
      <w:rFonts w:ascii="Calibri" w:eastAsiaTheme="majorEastAsia" w:hAnsi="Calibri" w:cstheme="majorBidi"/>
      <w:b/>
      <w:kern w:val="2"/>
      <w:szCs w:val="40"/>
      <w14:ligatures w14:val="standardContextual"/>
    </w:rPr>
  </w:style>
  <w:style w:type="paragraph" w:styleId="Heading2">
    <w:name w:val="heading 2"/>
    <w:basedOn w:val="Normal"/>
    <w:next w:val="Normal"/>
    <w:link w:val="Heading2Char"/>
    <w:uiPriority w:val="9"/>
    <w:semiHidden/>
    <w:unhideWhenUsed/>
    <w:qFormat/>
    <w:rsid w:val="00B1711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17112"/>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17112"/>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17112"/>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17112"/>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17112"/>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17112"/>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17112"/>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E2C"/>
    <w:rPr>
      <w:rFonts w:ascii="Calibri" w:eastAsiaTheme="majorEastAsia" w:hAnsi="Calibri" w:cstheme="majorBidi"/>
      <w:b/>
      <w:szCs w:val="40"/>
    </w:rPr>
  </w:style>
  <w:style w:type="character" w:customStyle="1" w:styleId="Heading2Char">
    <w:name w:val="Heading 2 Char"/>
    <w:basedOn w:val="DefaultParagraphFont"/>
    <w:link w:val="Heading2"/>
    <w:uiPriority w:val="9"/>
    <w:semiHidden/>
    <w:rsid w:val="00B171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71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71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71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71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1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1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112"/>
    <w:rPr>
      <w:rFonts w:eastAsiaTheme="majorEastAsia" w:cstheme="majorBidi"/>
      <w:color w:val="272727" w:themeColor="text1" w:themeTint="D8"/>
    </w:rPr>
  </w:style>
  <w:style w:type="paragraph" w:styleId="Title">
    <w:name w:val="Title"/>
    <w:basedOn w:val="Normal"/>
    <w:next w:val="Normal"/>
    <w:link w:val="TitleChar"/>
    <w:uiPriority w:val="10"/>
    <w:qFormat/>
    <w:rsid w:val="00B1711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171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112"/>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171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112"/>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B17112"/>
    <w:rPr>
      <w:i/>
      <w:iCs/>
      <w:color w:val="404040" w:themeColor="text1" w:themeTint="BF"/>
    </w:rPr>
  </w:style>
  <w:style w:type="paragraph" w:styleId="ListParagraph">
    <w:name w:val="List Paragraph"/>
    <w:basedOn w:val="Normal"/>
    <w:uiPriority w:val="1"/>
    <w:qFormat/>
    <w:rsid w:val="00B17112"/>
    <w:pPr>
      <w:ind w:left="720"/>
      <w:contextualSpacing/>
    </w:pPr>
    <w:rPr>
      <w:kern w:val="2"/>
      <w14:ligatures w14:val="standardContextual"/>
    </w:rPr>
  </w:style>
  <w:style w:type="character" w:styleId="IntenseEmphasis">
    <w:name w:val="Intense Emphasis"/>
    <w:basedOn w:val="DefaultParagraphFont"/>
    <w:uiPriority w:val="21"/>
    <w:qFormat/>
    <w:rsid w:val="00B17112"/>
    <w:rPr>
      <w:i/>
      <w:iCs/>
      <w:color w:val="0F4761" w:themeColor="accent1" w:themeShade="BF"/>
    </w:rPr>
  </w:style>
  <w:style w:type="paragraph" w:styleId="IntenseQuote">
    <w:name w:val="Intense Quote"/>
    <w:basedOn w:val="Normal"/>
    <w:next w:val="Normal"/>
    <w:link w:val="IntenseQuoteChar"/>
    <w:uiPriority w:val="30"/>
    <w:qFormat/>
    <w:rsid w:val="00B171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B17112"/>
    <w:rPr>
      <w:i/>
      <w:iCs/>
      <w:color w:val="0F4761" w:themeColor="accent1" w:themeShade="BF"/>
    </w:rPr>
  </w:style>
  <w:style w:type="character" w:styleId="IntenseReference">
    <w:name w:val="Intense Reference"/>
    <w:basedOn w:val="DefaultParagraphFont"/>
    <w:uiPriority w:val="32"/>
    <w:qFormat/>
    <w:rsid w:val="00B17112"/>
    <w:rPr>
      <w:b/>
      <w:bCs/>
      <w:smallCaps/>
      <w:color w:val="0F4761" w:themeColor="accent1" w:themeShade="BF"/>
      <w:spacing w:val="5"/>
    </w:rPr>
  </w:style>
  <w:style w:type="paragraph" w:customStyle="1" w:styleId="Default">
    <w:name w:val="Default"/>
    <w:rsid w:val="00B17112"/>
    <w:pPr>
      <w:autoSpaceDE w:val="0"/>
      <w:autoSpaceDN w:val="0"/>
      <w:adjustRightInd w:val="0"/>
      <w:spacing w:after="0" w:line="240" w:lineRule="auto"/>
    </w:pPr>
    <w:rPr>
      <w:rFonts w:ascii="Segoe UI" w:eastAsia="Times New Roman" w:hAnsi="Segoe UI" w:cs="Segoe UI"/>
      <w:color w:val="000000"/>
      <w:kern w:val="0"/>
      <w:sz w:val="24"/>
      <w:szCs w:val="24"/>
      <w:lang w:eastAsia="en-GB"/>
      <w14:ligatures w14:val="none"/>
    </w:rPr>
  </w:style>
  <w:style w:type="table" w:styleId="TableGrid">
    <w:name w:val="Table Grid"/>
    <w:basedOn w:val="TableNormal"/>
    <w:uiPriority w:val="39"/>
    <w:rsid w:val="00B17112"/>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B1711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434B2"/>
    <w:pPr>
      <w:spacing w:after="100"/>
    </w:pPr>
  </w:style>
  <w:style w:type="character" w:styleId="Hyperlink">
    <w:name w:val="Hyperlink"/>
    <w:basedOn w:val="DefaultParagraphFont"/>
    <w:uiPriority w:val="99"/>
    <w:unhideWhenUsed/>
    <w:rsid w:val="001434B2"/>
    <w:rPr>
      <w:color w:val="467886" w:themeColor="hyperlink"/>
      <w:u w:val="single"/>
    </w:rPr>
  </w:style>
  <w:style w:type="paragraph" w:styleId="Header">
    <w:name w:val="header"/>
    <w:basedOn w:val="Normal"/>
    <w:link w:val="HeaderChar"/>
    <w:uiPriority w:val="99"/>
    <w:unhideWhenUsed/>
    <w:rsid w:val="00102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1E0"/>
    <w:rPr>
      <w:kern w:val="0"/>
      <w14:ligatures w14:val="none"/>
    </w:rPr>
  </w:style>
  <w:style w:type="paragraph" w:styleId="Footer">
    <w:name w:val="footer"/>
    <w:basedOn w:val="Normal"/>
    <w:link w:val="FooterChar"/>
    <w:uiPriority w:val="99"/>
    <w:unhideWhenUsed/>
    <w:rsid w:val="00102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1E0"/>
    <w:rPr>
      <w:kern w:val="0"/>
      <w14:ligatures w14:val="none"/>
    </w:rPr>
  </w:style>
  <w:style w:type="paragraph" w:styleId="BodyText">
    <w:name w:val="Body Text"/>
    <w:basedOn w:val="Normal"/>
    <w:link w:val="BodyTextChar"/>
    <w:uiPriority w:val="1"/>
    <w:qFormat/>
    <w:rsid w:val="008176C4"/>
    <w:pPr>
      <w:widowControl w:val="0"/>
      <w:autoSpaceDE w:val="0"/>
      <w:autoSpaceDN w:val="0"/>
      <w:spacing w:after="0" w:line="240" w:lineRule="auto"/>
    </w:pPr>
    <w:rPr>
      <w:rFonts w:ascii="Calibri" w:eastAsia="Calibri" w:hAnsi="Calibri" w:cs="Calibri"/>
      <w:sz w:val="24"/>
      <w:szCs w:val="24"/>
      <w:lang w:eastAsia="en-GB" w:bidi="en-GB"/>
    </w:rPr>
  </w:style>
  <w:style w:type="character" w:customStyle="1" w:styleId="BodyTextChar">
    <w:name w:val="Body Text Char"/>
    <w:basedOn w:val="DefaultParagraphFont"/>
    <w:link w:val="BodyText"/>
    <w:uiPriority w:val="1"/>
    <w:rsid w:val="008176C4"/>
    <w:rPr>
      <w:rFonts w:ascii="Calibri" w:eastAsia="Calibri" w:hAnsi="Calibri" w:cs="Calibri"/>
      <w:kern w:val="0"/>
      <w:sz w:val="24"/>
      <w:szCs w:val="24"/>
      <w:lang w:eastAsia="en-GB" w:bidi="en-GB"/>
      <w14:ligatures w14:val="none"/>
    </w:rPr>
  </w:style>
  <w:style w:type="character" w:customStyle="1" w:styleId="normaltextrun">
    <w:name w:val="normaltextrun"/>
    <w:basedOn w:val="DefaultParagraphFont"/>
    <w:rsid w:val="008176C4"/>
  </w:style>
  <w:style w:type="character" w:customStyle="1" w:styleId="eop">
    <w:name w:val="eop"/>
    <w:basedOn w:val="DefaultParagraphFont"/>
    <w:rsid w:val="008176C4"/>
  </w:style>
  <w:style w:type="paragraph" w:styleId="Revision">
    <w:name w:val="Revision"/>
    <w:hidden/>
    <w:uiPriority w:val="99"/>
    <w:semiHidden/>
    <w:rsid w:val="00BD5BC0"/>
    <w:pPr>
      <w:spacing w:after="0" w:line="240" w:lineRule="auto"/>
    </w:pPr>
    <w:rPr>
      <w:kern w:val="0"/>
      <w14:ligatures w14:val="none"/>
    </w:rPr>
  </w:style>
  <w:style w:type="character" w:styleId="CommentReference">
    <w:name w:val="annotation reference"/>
    <w:basedOn w:val="DefaultParagraphFont"/>
    <w:uiPriority w:val="99"/>
    <w:semiHidden/>
    <w:unhideWhenUsed/>
    <w:rsid w:val="00E81B09"/>
    <w:rPr>
      <w:sz w:val="16"/>
      <w:szCs w:val="16"/>
    </w:rPr>
  </w:style>
  <w:style w:type="paragraph" w:styleId="CommentText">
    <w:name w:val="annotation text"/>
    <w:basedOn w:val="Normal"/>
    <w:link w:val="CommentTextChar"/>
    <w:uiPriority w:val="99"/>
    <w:unhideWhenUsed/>
    <w:rsid w:val="00E81B09"/>
    <w:pPr>
      <w:spacing w:line="240" w:lineRule="auto"/>
    </w:pPr>
    <w:rPr>
      <w:sz w:val="20"/>
      <w:szCs w:val="20"/>
    </w:rPr>
  </w:style>
  <w:style w:type="character" w:customStyle="1" w:styleId="CommentTextChar">
    <w:name w:val="Comment Text Char"/>
    <w:basedOn w:val="DefaultParagraphFont"/>
    <w:link w:val="CommentText"/>
    <w:uiPriority w:val="99"/>
    <w:rsid w:val="00E81B0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81B09"/>
    <w:rPr>
      <w:b/>
      <w:bCs/>
    </w:rPr>
  </w:style>
  <w:style w:type="character" w:customStyle="1" w:styleId="CommentSubjectChar">
    <w:name w:val="Comment Subject Char"/>
    <w:basedOn w:val="CommentTextChar"/>
    <w:link w:val="CommentSubject"/>
    <w:uiPriority w:val="99"/>
    <w:semiHidden/>
    <w:rsid w:val="00E81B09"/>
    <w:rPr>
      <w:b/>
      <w:bCs/>
      <w:kern w:val="0"/>
      <w:sz w:val="20"/>
      <w:szCs w:val="20"/>
      <w14:ligatures w14:val="none"/>
    </w:rPr>
  </w:style>
  <w:style w:type="character" w:styleId="UnresolvedMention">
    <w:name w:val="Unresolved Mention"/>
    <w:basedOn w:val="DefaultParagraphFont"/>
    <w:uiPriority w:val="99"/>
    <w:semiHidden/>
    <w:unhideWhenUsed/>
    <w:rsid w:val="00D53B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6667">
      <w:bodyDiv w:val="1"/>
      <w:marLeft w:val="0"/>
      <w:marRight w:val="0"/>
      <w:marTop w:val="0"/>
      <w:marBottom w:val="0"/>
      <w:divBdr>
        <w:top w:val="none" w:sz="0" w:space="0" w:color="auto"/>
        <w:left w:val="none" w:sz="0" w:space="0" w:color="auto"/>
        <w:bottom w:val="none" w:sz="0" w:space="0" w:color="auto"/>
        <w:right w:val="none" w:sz="0" w:space="0" w:color="auto"/>
      </w:divBdr>
    </w:div>
    <w:div w:id="226961251">
      <w:bodyDiv w:val="1"/>
      <w:marLeft w:val="0"/>
      <w:marRight w:val="0"/>
      <w:marTop w:val="0"/>
      <w:marBottom w:val="0"/>
      <w:divBdr>
        <w:top w:val="none" w:sz="0" w:space="0" w:color="auto"/>
        <w:left w:val="none" w:sz="0" w:space="0" w:color="auto"/>
        <w:bottom w:val="none" w:sz="0" w:space="0" w:color="auto"/>
        <w:right w:val="none" w:sz="0" w:space="0" w:color="auto"/>
      </w:divBdr>
    </w:div>
    <w:div w:id="313531671">
      <w:bodyDiv w:val="1"/>
      <w:marLeft w:val="0"/>
      <w:marRight w:val="0"/>
      <w:marTop w:val="0"/>
      <w:marBottom w:val="0"/>
      <w:divBdr>
        <w:top w:val="none" w:sz="0" w:space="0" w:color="auto"/>
        <w:left w:val="none" w:sz="0" w:space="0" w:color="auto"/>
        <w:bottom w:val="none" w:sz="0" w:space="0" w:color="auto"/>
        <w:right w:val="none" w:sz="0" w:space="0" w:color="auto"/>
      </w:divBdr>
    </w:div>
    <w:div w:id="442454785">
      <w:bodyDiv w:val="1"/>
      <w:marLeft w:val="0"/>
      <w:marRight w:val="0"/>
      <w:marTop w:val="0"/>
      <w:marBottom w:val="0"/>
      <w:divBdr>
        <w:top w:val="none" w:sz="0" w:space="0" w:color="auto"/>
        <w:left w:val="none" w:sz="0" w:space="0" w:color="auto"/>
        <w:bottom w:val="none" w:sz="0" w:space="0" w:color="auto"/>
        <w:right w:val="none" w:sz="0" w:space="0" w:color="auto"/>
      </w:divBdr>
    </w:div>
    <w:div w:id="442698985">
      <w:bodyDiv w:val="1"/>
      <w:marLeft w:val="0"/>
      <w:marRight w:val="0"/>
      <w:marTop w:val="0"/>
      <w:marBottom w:val="0"/>
      <w:divBdr>
        <w:top w:val="none" w:sz="0" w:space="0" w:color="auto"/>
        <w:left w:val="none" w:sz="0" w:space="0" w:color="auto"/>
        <w:bottom w:val="none" w:sz="0" w:space="0" w:color="auto"/>
        <w:right w:val="none" w:sz="0" w:space="0" w:color="auto"/>
      </w:divBdr>
    </w:div>
    <w:div w:id="486551900">
      <w:bodyDiv w:val="1"/>
      <w:marLeft w:val="0"/>
      <w:marRight w:val="0"/>
      <w:marTop w:val="0"/>
      <w:marBottom w:val="0"/>
      <w:divBdr>
        <w:top w:val="none" w:sz="0" w:space="0" w:color="auto"/>
        <w:left w:val="none" w:sz="0" w:space="0" w:color="auto"/>
        <w:bottom w:val="none" w:sz="0" w:space="0" w:color="auto"/>
        <w:right w:val="none" w:sz="0" w:space="0" w:color="auto"/>
      </w:divBdr>
    </w:div>
    <w:div w:id="517039444">
      <w:bodyDiv w:val="1"/>
      <w:marLeft w:val="0"/>
      <w:marRight w:val="0"/>
      <w:marTop w:val="0"/>
      <w:marBottom w:val="0"/>
      <w:divBdr>
        <w:top w:val="none" w:sz="0" w:space="0" w:color="auto"/>
        <w:left w:val="none" w:sz="0" w:space="0" w:color="auto"/>
        <w:bottom w:val="none" w:sz="0" w:space="0" w:color="auto"/>
        <w:right w:val="none" w:sz="0" w:space="0" w:color="auto"/>
      </w:divBdr>
    </w:div>
    <w:div w:id="681594349">
      <w:bodyDiv w:val="1"/>
      <w:marLeft w:val="0"/>
      <w:marRight w:val="0"/>
      <w:marTop w:val="0"/>
      <w:marBottom w:val="0"/>
      <w:divBdr>
        <w:top w:val="none" w:sz="0" w:space="0" w:color="auto"/>
        <w:left w:val="none" w:sz="0" w:space="0" w:color="auto"/>
        <w:bottom w:val="none" w:sz="0" w:space="0" w:color="auto"/>
        <w:right w:val="none" w:sz="0" w:space="0" w:color="auto"/>
      </w:divBdr>
    </w:div>
    <w:div w:id="833184788">
      <w:bodyDiv w:val="1"/>
      <w:marLeft w:val="0"/>
      <w:marRight w:val="0"/>
      <w:marTop w:val="0"/>
      <w:marBottom w:val="0"/>
      <w:divBdr>
        <w:top w:val="none" w:sz="0" w:space="0" w:color="auto"/>
        <w:left w:val="none" w:sz="0" w:space="0" w:color="auto"/>
        <w:bottom w:val="none" w:sz="0" w:space="0" w:color="auto"/>
        <w:right w:val="none" w:sz="0" w:space="0" w:color="auto"/>
      </w:divBdr>
    </w:div>
    <w:div w:id="1081369205">
      <w:bodyDiv w:val="1"/>
      <w:marLeft w:val="0"/>
      <w:marRight w:val="0"/>
      <w:marTop w:val="0"/>
      <w:marBottom w:val="0"/>
      <w:divBdr>
        <w:top w:val="none" w:sz="0" w:space="0" w:color="auto"/>
        <w:left w:val="none" w:sz="0" w:space="0" w:color="auto"/>
        <w:bottom w:val="none" w:sz="0" w:space="0" w:color="auto"/>
        <w:right w:val="none" w:sz="0" w:space="0" w:color="auto"/>
      </w:divBdr>
    </w:div>
    <w:div w:id="1142848675">
      <w:bodyDiv w:val="1"/>
      <w:marLeft w:val="0"/>
      <w:marRight w:val="0"/>
      <w:marTop w:val="0"/>
      <w:marBottom w:val="0"/>
      <w:divBdr>
        <w:top w:val="none" w:sz="0" w:space="0" w:color="auto"/>
        <w:left w:val="none" w:sz="0" w:space="0" w:color="auto"/>
        <w:bottom w:val="none" w:sz="0" w:space="0" w:color="auto"/>
        <w:right w:val="none" w:sz="0" w:space="0" w:color="auto"/>
      </w:divBdr>
    </w:div>
    <w:div w:id="1642928717">
      <w:bodyDiv w:val="1"/>
      <w:marLeft w:val="0"/>
      <w:marRight w:val="0"/>
      <w:marTop w:val="0"/>
      <w:marBottom w:val="0"/>
      <w:divBdr>
        <w:top w:val="none" w:sz="0" w:space="0" w:color="auto"/>
        <w:left w:val="none" w:sz="0" w:space="0" w:color="auto"/>
        <w:bottom w:val="none" w:sz="0" w:space="0" w:color="auto"/>
        <w:right w:val="none" w:sz="0" w:space="0" w:color="auto"/>
      </w:divBdr>
    </w:div>
    <w:div w:id="1712073725">
      <w:bodyDiv w:val="1"/>
      <w:marLeft w:val="0"/>
      <w:marRight w:val="0"/>
      <w:marTop w:val="0"/>
      <w:marBottom w:val="0"/>
      <w:divBdr>
        <w:top w:val="none" w:sz="0" w:space="0" w:color="auto"/>
        <w:left w:val="none" w:sz="0" w:space="0" w:color="auto"/>
        <w:bottom w:val="none" w:sz="0" w:space="0" w:color="auto"/>
        <w:right w:val="none" w:sz="0" w:space="0" w:color="auto"/>
      </w:divBdr>
    </w:div>
    <w:div w:id="172794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uffolk.gov.uk/admissions" TargetMode="External"/><Relationship Id="rId18" Type="http://schemas.openxmlformats.org/officeDocument/2006/relationships/hyperlink" Target="http://www.swallowtailfederation.co.uk" TargetMode="Externa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hyperlink" Target="http://www.whereIlive.norfolk.gov.uk" TargetMode="External"/><Relationship Id="rId17" Type="http://schemas.openxmlformats.org/officeDocument/2006/relationships/hyperlink" Target="mailto:office@catfield.norfolk.sch.uk"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eauk.or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hours@&#163;5.2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te.org.uk/Groups/42314/Home.asp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BA05C4-54FD-41D3-B074-E454A1EF1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8D8AD5-5815-44BE-BBC3-F7BE23C1E01B}">
  <ds:schemaRefs>
    <ds:schemaRef ds:uri="http://schemas.openxmlformats.org/officeDocument/2006/bibliography"/>
  </ds:schemaRefs>
</ds:datastoreItem>
</file>

<file path=customXml/itemProps3.xml><?xml version="1.0" encoding="utf-8"?>
<ds:datastoreItem xmlns:ds="http://schemas.openxmlformats.org/officeDocument/2006/customXml" ds:itemID="{A5283E66-D0EF-4FD1-90CF-BEA0BCD742E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AE44BD-2329-4755-AC82-5DC33FE036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3526</Words>
  <Characters>20099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Monk</dc:creator>
  <cp:keywords/>
  <dc:description/>
  <cp:lastModifiedBy>Zoey Coleman</cp:lastModifiedBy>
  <cp:revision>2</cp:revision>
  <cp:lastPrinted>2025-10-01T14:39:00Z</cp:lastPrinted>
  <dcterms:created xsi:type="dcterms:W3CDTF">2026-10-09T11:19:00Z</dcterms:created>
  <dcterms:modified xsi:type="dcterms:W3CDTF">2026-10-09T11:19:00Z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MediaServiceImageTags">
    <vt:lpwstr/>
  </property>
</Properties>
</file>